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4A612" w14:textId="27090CED" w:rsidR="004B73C7" w:rsidRDefault="004B73C7" w:rsidP="004B73C7">
      <w:pPr>
        <w:pStyle w:val="NormalWeb"/>
        <w:rPr>
          <w:rFonts w:ascii="Verdana" w:eastAsiaTheme="minorHAnsi" w:hAnsi="Verdana" w:cs="Arial"/>
          <w:b/>
          <w:bCs/>
          <w:sz w:val="28"/>
          <w:szCs w:val="28"/>
          <w:bdr w:val="none" w:sz="0" w:space="0" w:color="auto" w:frame="1"/>
          <w:lang w:val="uz-Cyrl-UZ"/>
        </w:rPr>
      </w:pPr>
      <w:r>
        <w:rPr>
          <w:noProof/>
        </w:rPr>
        <w:drawing>
          <wp:anchor distT="0" distB="0" distL="114300" distR="114300" simplePos="0" relativeHeight="251666432" behindDoc="0" locked="0" layoutInCell="1" allowOverlap="1" wp14:anchorId="199160C1" wp14:editId="127C0AAA">
            <wp:simplePos x="0" y="0"/>
            <wp:positionH relativeFrom="margin">
              <wp:posOffset>3758565</wp:posOffset>
            </wp:positionH>
            <wp:positionV relativeFrom="paragraph">
              <wp:posOffset>93345</wp:posOffset>
            </wp:positionV>
            <wp:extent cx="2063750" cy="596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63750"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7697" w:rsidRPr="00504363">
        <w:rPr>
          <w:noProof/>
          <w:lang w:val="uz-Cyrl-UZ" w:eastAsia="ru-RU"/>
        </w:rPr>
        <w:drawing>
          <wp:anchor distT="152400" distB="152400" distL="152400" distR="152400" simplePos="0" relativeHeight="251659264" behindDoc="0" locked="0" layoutInCell="1" allowOverlap="1" wp14:anchorId="078E27AF" wp14:editId="78C54062">
            <wp:simplePos x="0" y="0"/>
            <wp:positionH relativeFrom="margin">
              <wp:posOffset>279400</wp:posOffset>
            </wp:positionH>
            <wp:positionV relativeFrom="page">
              <wp:posOffset>463550</wp:posOffset>
            </wp:positionV>
            <wp:extent cx="1447800" cy="1244600"/>
            <wp:effectExtent l="0" t="0" r="0" b="0"/>
            <wp:wrapTopAndBottom distT="152400" distB="15240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9"/>
                    <a:stretch>
                      <a:fillRect/>
                    </a:stretch>
                  </pic:blipFill>
                  <pic:spPr>
                    <a:xfrm>
                      <a:off x="0" y="0"/>
                      <a:ext cx="1447800" cy="12446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D57697">
        <w:rPr>
          <w:noProof/>
        </w:rPr>
        <w:drawing>
          <wp:anchor distT="0" distB="0" distL="114300" distR="114300" simplePos="0" relativeHeight="251667456" behindDoc="1" locked="0" layoutInCell="1" allowOverlap="1" wp14:anchorId="6718E036" wp14:editId="318CC41C">
            <wp:simplePos x="0" y="0"/>
            <wp:positionH relativeFrom="column">
              <wp:posOffset>2152650</wp:posOffset>
            </wp:positionH>
            <wp:positionV relativeFrom="paragraph">
              <wp:posOffset>0</wp:posOffset>
            </wp:positionV>
            <wp:extent cx="895350" cy="895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i/>
          <w:iCs/>
          <w:color w:val="00B0F0"/>
          <w:sz w:val="36"/>
          <w:szCs w:val="36"/>
        </w:rPr>
        <w:t>PRESS</w:t>
      </w:r>
      <w:r>
        <w:rPr>
          <w:rFonts w:ascii="Arial" w:hAnsi="Arial" w:cs="Arial"/>
          <w:b/>
          <w:bCs/>
          <w:i/>
          <w:iCs/>
          <w:color w:val="00B0F0"/>
          <w:sz w:val="36"/>
          <w:szCs w:val="36"/>
          <w:lang w:val="ru-RU"/>
        </w:rPr>
        <w:t>-</w:t>
      </w:r>
      <w:r>
        <w:rPr>
          <w:rFonts w:ascii="Arial" w:hAnsi="Arial" w:cs="Arial"/>
          <w:b/>
          <w:bCs/>
          <w:i/>
          <w:iCs/>
          <w:color w:val="00B0F0"/>
          <w:sz w:val="36"/>
          <w:szCs w:val="36"/>
        </w:rPr>
        <w:t>RELIZ</w:t>
      </w:r>
    </w:p>
    <w:p w14:paraId="3AB68599" w14:textId="286BF938" w:rsidR="004B73C7" w:rsidRPr="004B73C7" w:rsidRDefault="004B73C7" w:rsidP="00D451C0">
      <w:pPr>
        <w:pStyle w:val="Body"/>
        <w:shd w:val="clear" w:color="auto" w:fill="FFFFFF"/>
        <w:spacing w:line="276" w:lineRule="auto"/>
        <w:ind w:left="1080"/>
        <w:jc w:val="center"/>
        <w:rPr>
          <w:rFonts w:ascii="Verdana" w:eastAsiaTheme="minorHAnsi" w:hAnsi="Verdana" w:cs="Arial"/>
          <w:b/>
          <w:bCs/>
          <w:sz w:val="28"/>
          <w:szCs w:val="28"/>
          <w:bdr w:val="none" w:sz="0" w:space="0" w:color="auto" w:frame="1"/>
          <w:lang w:val="uz-Cyrl-UZ"/>
          <w14:textOutline w14:w="0" w14:cap="rnd" w14:cmpd="sng" w14:algn="ctr">
            <w14:noFill/>
            <w14:prstDash w14:val="solid"/>
            <w14:bevel/>
          </w14:textOutline>
        </w:rPr>
      </w:pPr>
      <w:r w:rsidRPr="004B73C7">
        <w:rPr>
          <w:rFonts w:ascii="Verdana" w:eastAsiaTheme="minorHAnsi" w:hAnsi="Verdana" w:cs="Arial"/>
          <w:b/>
          <w:bCs/>
          <w:sz w:val="28"/>
          <w:szCs w:val="28"/>
          <w:bdr w:val="none" w:sz="0" w:space="0" w:color="auto" w:frame="1"/>
          <w:lang w:val="uz-Cyrl-UZ"/>
          <w14:textOutline w14:w="0" w14:cap="rnd" w14:cmpd="sng" w14:algn="ctr">
            <w14:noFill/>
            <w14:prstDash w14:val="solid"/>
            <w14:bevel/>
          </w14:textOutline>
        </w:rPr>
        <w:t>O‘zbekistonda bolalar huquqlarini ro‘yobga chiqarish uchun ixtisoslashuvga asoslangan bolalarga do‘stona adliya tizimi zarur</w:t>
      </w:r>
    </w:p>
    <w:p w14:paraId="0730186D" w14:textId="77777777" w:rsidR="004B73C7" w:rsidRPr="004B73C7" w:rsidRDefault="004B73C7" w:rsidP="004B73C7">
      <w:pPr>
        <w:pStyle w:val="Body"/>
        <w:shd w:val="clear" w:color="auto" w:fill="FFFFFF"/>
        <w:spacing w:line="276" w:lineRule="auto"/>
        <w:ind w:left="1080"/>
        <w:rPr>
          <w:rFonts w:ascii="Verdana" w:eastAsiaTheme="minorHAnsi" w:hAnsi="Verdana" w:cs="Arial"/>
          <w:b/>
          <w:bCs/>
          <w:sz w:val="28"/>
          <w:szCs w:val="28"/>
          <w:bdr w:val="none" w:sz="0" w:space="0" w:color="auto" w:frame="1"/>
          <w:lang w:val="uz-Cyrl-UZ"/>
          <w14:textOutline w14:w="0" w14:cap="rnd" w14:cmpd="sng" w14:algn="ctr">
            <w14:noFill/>
            <w14:prstDash w14:val="solid"/>
            <w14:bevel/>
          </w14:textOutline>
        </w:rPr>
      </w:pPr>
    </w:p>
    <w:p w14:paraId="5B25B8E8" w14:textId="77777777" w:rsidR="004B73C7" w:rsidRPr="004B73C7" w:rsidRDefault="004B73C7" w:rsidP="004B73C7">
      <w:pPr>
        <w:pStyle w:val="Body"/>
        <w:shd w:val="clear" w:color="auto" w:fill="FFFFFF"/>
        <w:spacing w:line="276" w:lineRule="auto"/>
        <w:jc w:val="center"/>
        <w:rPr>
          <w:rFonts w:ascii="Verdana" w:eastAsiaTheme="minorHAnsi" w:hAnsi="Verdana" w:cs="Arial"/>
          <w:i/>
          <w:iCs/>
          <w:bdr w:val="none" w:sz="0" w:space="0" w:color="auto" w:frame="1"/>
          <w:lang w:val="uz-Cyrl-UZ"/>
          <w14:textOutline w14:w="0" w14:cap="rnd" w14:cmpd="sng" w14:algn="ctr">
            <w14:noFill/>
            <w14:prstDash w14:val="solid"/>
            <w14:bevel/>
          </w14:textOutline>
        </w:rPr>
      </w:pPr>
      <w:r w:rsidRPr="004B73C7">
        <w:rPr>
          <w:rFonts w:ascii="Verdana" w:eastAsiaTheme="minorHAnsi" w:hAnsi="Verdana" w:cs="Arial"/>
          <w:i/>
          <w:iCs/>
          <w:bdr w:val="none" w:sz="0" w:space="0" w:color="auto" w:frame="1"/>
          <w:lang w:val="uz-Cyrl-UZ"/>
          <w14:textOutline w14:w="0" w14:cap="rnd" w14:cmpd="sng" w14:algn="ctr">
            <w14:noFill/>
            <w14:prstDash w14:val="solid"/>
            <w14:bevel/>
          </w14:textOutline>
        </w:rPr>
        <w:t>Mutaxassislar O'zbekistonda bolalarning odil sudlovdan foydalanish imkoniyatlarini yaxshilash yo‘llarini muhokama qilmoqdalar</w:t>
      </w:r>
    </w:p>
    <w:p w14:paraId="513375AC" w14:textId="77777777" w:rsidR="004B73C7" w:rsidRPr="004B73C7" w:rsidRDefault="004B73C7" w:rsidP="004B73C7">
      <w:pPr>
        <w:pStyle w:val="Body"/>
        <w:shd w:val="clear" w:color="auto" w:fill="FFFFFF"/>
        <w:spacing w:line="276" w:lineRule="auto"/>
        <w:jc w:val="center"/>
        <w:rPr>
          <w:rFonts w:ascii="Verdana" w:eastAsiaTheme="minorHAnsi" w:hAnsi="Verdana" w:cs="Arial"/>
          <w:b/>
          <w:bCs/>
          <w:color w:val="auto"/>
          <w:sz w:val="32"/>
          <w:szCs w:val="32"/>
          <w:bdr w:val="none" w:sz="0" w:space="0" w:color="auto" w:frame="1"/>
          <w:lang w:val="uz-Cyrl-UZ"/>
        </w:rPr>
      </w:pPr>
    </w:p>
    <w:p w14:paraId="3E3615B6" w14:textId="77777777" w:rsidR="004B73C7" w:rsidRPr="004B73C7" w:rsidRDefault="004B73C7" w:rsidP="004B73C7">
      <w:pPr>
        <w:pStyle w:val="Body"/>
        <w:shd w:val="clear" w:color="auto" w:fill="FFFFFF"/>
        <w:spacing w:line="276" w:lineRule="auto"/>
        <w:jc w:val="both"/>
        <w:rPr>
          <w:rFonts w:ascii="Verdana" w:eastAsia="Times New Roman" w:hAnsi="Verdana" w:cs="Arial"/>
          <w:sz w:val="20"/>
          <w:szCs w:val="20"/>
          <w:lang w:val="uz-Cyrl-UZ"/>
        </w:rPr>
      </w:pPr>
      <w:r w:rsidRPr="004B73C7">
        <w:rPr>
          <w:rFonts w:ascii="Verdana" w:eastAsia="Times New Roman" w:hAnsi="Verdana" w:cs="Arial"/>
          <w:b/>
          <w:bCs/>
          <w:sz w:val="20"/>
          <w:szCs w:val="20"/>
          <w:lang w:val="uz-Cyrl-UZ"/>
        </w:rPr>
        <w:t>TOSHKENT, 2024 yil 4-iyun</w:t>
      </w:r>
      <w:r w:rsidRPr="004B73C7">
        <w:rPr>
          <w:rFonts w:ascii="Verdana" w:eastAsia="Times New Roman" w:hAnsi="Verdana" w:cs="Arial"/>
          <w:sz w:val="20"/>
          <w:szCs w:val="20"/>
          <w:lang w:val="uz-Cyrl-UZ"/>
        </w:rPr>
        <w:t xml:space="preserve"> – Birlashgan Millatlar Tashkilotining Bola huquqlari bo‘yicha qo‘mitasining O‘zbekistonning Bola huquqlari to‘g‘risidagi konventsiyaning bajarilishi to‘g‘risidagi beshinchi ma’ruzasi bo‘yicha yakuniy tavsiyalarini amalga oshirish borasida Adliya vazirligi, Bolalar ombudsmani ofisi va UNICEF bugun butun mamlakatda bolalarga do‘stona odil sudlov tizimini ta’minlash masalasiga bag‘ishlangan davra suhbatini o‘tkazdilar.</w:t>
      </w:r>
    </w:p>
    <w:p w14:paraId="3BEBB2DF" w14:textId="77777777" w:rsidR="004B73C7" w:rsidRPr="004B73C7" w:rsidRDefault="004B73C7" w:rsidP="004B73C7">
      <w:pPr>
        <w:pStyle w:val="Body"/>
        <w:shd w:val="clear" w:color="auto" w:fill="FFFFFF"/>
        <w:spacing w:line="276" w:lineRule="auto"/>
        <w:jc w:val="both"/>
        <w:rPr>
          <w:rFonts w:ascii="Verdana" w:eastAsia="Times New Roman" w:hAnsi="Verdana" w:cs="Arial"/>
          <w:sz w:val="20"/>
          <w:szCs w:val="20"/>
          <w:lang w:val="uz-Cyrl-UZ"/>
        </w:rPr>
      </w:pPr>
    </w:p>
    <w:p w14:paraId="5C39E0FD" w14:textId="4661F1B4" w:rsidR="004B73C7" w:rsidRPr="004B73C7" w:rsidRDefault="007D0884" w:rsidP="004B73C7">
      <w:pPr>
        <w:pStyle w:val="Body"/>
        <w:shd w:val="clear" w:color="auto" w:fill="FFFFFF"/>
        <w:spacing w:line="276" w:lineRule="auto"/>
        <w:jc w:val="both"/>
        <w:rPr>
          <w:rFonts w:ascii="Verdana" w:hAnsi="Verdana" w:cs="Calibri"/>
          <w:sz w:val="20"/>
          <w:szCs w:val="20"/>
          <w:lang w:val="uz-Cyrl-UZ"/>
        </w:rPr>
      </w:pPr>
      <w:r w:rsidRPr="007D0884">
        <w:rPr>
          <w:rFonts w:ascii="Verdana" w:hAnsi="Verdana" w:cs="Calibri"/>
          <w:sz w:val="20"/>
          <w:szCs w:val="20"/>
          <w:lang w:val="uz-Cyrl-UZ"/>
        </w:rPr>
        <w:t>T</w:t>
      </w:r>
      <w:r w:rsidR="004B73C7" w:rsidRPr="004B73C7">
        <w:rPr>
          <w:rFonts w:ascii="Verdana" w:hAnsi="Verdana" w:cs="Calibri"/>
          <w:sz w:val="20"/>
          <w:szCs w:val="20"/>
          <w:lang w:val="uz-Cyrl-UZ"/>
        </w:rPr>
        <w:t xml:space="preserve">egishli inson, texnik va moliyaviy resurslar bilan qo’llab-quvvatlanadigan, jumladan bolalar masalalari bo’yicha yaxshi tayyorgarlikdan o’tgan sudyalar va prokurorlar ishlaydigan ixtisoslashtirilgan kompleks odil sudlov tizimini yaratish O‘zbekistonga tavsiya qilingan edi. </w:t>
      </w:r>
    </w:p>
    <w:p w14:paraId="33792ACB" w14:textId="77777777" w:rsidR="004B73C7" w:rsidRPr="004B73C7" w:rsidRDefault="004B73C7" w:rsidP="004B73C7">
      <w:pPr>
        <w:pStyle w:val="Body"/>
        <w:shd w:val="clear" w:color="auto" w:fill="FFFFFF"/>
        <w:spacing w:line="276" w:lineRule="auto"/>
        <w:jc w:val="both"/>
        <w:rPr>
          <w:rFonts w:ascii="Verdana" w:hAnsi="Verdana" w:cs="Calibri"/>
          <w:sz w:val="20"/>
          <w:szCs w:val="20"/>
          <w:lang w:val="uz-Cyrl-UZ"/>
        </w:rPr>
      </w:pPr>
    </w:p>
    <w:p w14:paraId="4A6B8244" w14:textId="77777777" w:rsidR="004B73C7" w:rsidRPr="004B73C7" w:rsidRDefault="004B73C7" w:rsidP="004B73C7">
      <w:pPr>
        <w:pStyle w:val="Body"/>
        <w:shd w:val="clear" w:color="auto" w:fill="FFFFFF"/>
        <w:spacing w:line="276" w:lineRule="auto"/>
        <w:jc w:val="both"/>
        <w:rPr>
          <w:rFonts w:ascii="Verdana" w:hAnsi="Verdana" w:cs="Calibri"/>
          <w:sz w:val="20"/>
          <w:szCs w:val="20"/>
          <w:lang w:val="uz-Cyrl-UZ"/>
        </w:rPr>
      </w:pPr>
      <w:r w:rsidRPr="004B73C7">
        <w:rPr>
          <w:rFonts w:ascii="Verdana" w:hAnsi="Verdana" w:cs="Calibri"/>
          <w:sz w:val="20"/>
          <w:szCs w:val="20"/>
          <w:lang w:val="uz-Cyrl-UZ"/>
        </w:rPr>
        <w:t>Davra suhbatida Oliy Majlis Qonunchilik palatasi deputatlari va Senati a’zolari, davlat organlari, fuqarolik jamiyati institutlari va xalqaro tashkilotlar vakillari O‘zbekistonda bolalarga nisbatan odil sudlovni takomillashtirish yo‘llarini muhokama qildilar.</w:t>
      </w:r>
    </w:p>
    <w:p w14:paraId="19714059" w14:textId="77777777" w:rsidR="004B73C7" w:rsidRPr="004B73C7" w:rsidRDefault="004B73C7" w:rsidP="004B73C7">
      <w:pPr>
        <w:pStyle w:val="Body"/>
        <w:shd w:val="clear" w:color="auto" w:fill="FFFFFF"/>
        <w:spacing w:line="276" w:lineRule="auto"/>
        <w:jc w:val="both"/>
        <w:rPr>
          <w:rFonts w:ascii="Verdana" w:hAnsi="Verdana" w:cs="Calibri"/>
          <w:sz w:val="20"/>
          <w:szCs w:val="20"/>
          <w:lang w:val="uz-Cyrl-UZ"/>
        </w:rPr>
      </w:pPr>
    </w:p>
    <w:p w14:paraId="28BE6169" w14:textId="1ABF84EA" w:rsidR="004B73C7" w:rsidRPr="004B73C7" w:rsidRDefault="004B73C7" w:rsidP="004B73C7">
      <w:pPr>
        <w:pStyle w:val="Body"/>
        <w:shd w:val="clear" w:color="auto" w:fill="FFFFFF"/>
        <w:spacing w:line="276" w:lineRule="auto"/>
        <w:jc w:val="both"/>
        <w:rPr>
          <w:rFonts w:ascii="Verdana" w:hAnsi="Verdana" w:cs="Calibri"/>
          <w:sz w:val="20"/>
          <w:szCs w:val="20"/>
          <w:bdr w:val="none" w:sz="0" w:space="0" w:color="auto" w:frame="1"/>
          <w:lang w:val="uz-Cyrl-UZ"/>
        </w:rPr>
      </w:pPr>
      <w:r w:rsidRPr="004B73C7">
        <w:rPr>
          <w:rFonts w:ascii="Verdana" w:hAnsi="Verdana" w:cs="Calibri"/>
          <w:sz w:val="20"/>
          <w:szCs w:val="20"/>
          <w:bdr w:val="none" w:sz="0" w:space="0" w:color="auto" w:frame="1"/>
          <w:lang w:val="uz-Cyrl-UZ"/>
        </w:rPr>
        <w:t xml:space="preserve">“Yuridik hamjamiyat va jamoatchilik vakillarining bolalar huquqlarini himoya qilishning xalqaro jihatlaridan xabardorligi hali ham yetarli emas. Ko'pincha bu borada yetarli tajriba va bilimga ega bo'lmagan mutaxassislar voyaga </w:t>
      </w:r>
      <w:r w:rsidR="00730345" w:rsidRPr="00730345">
        <w:rPr>
          <w:rFonts w:ascii="Verdana" w:hAnsi="Verdana" w:cs="Calibri"/>
          <w:sz w:val="20"/>
          <w:szCs w:val="20"/>
          <w:bdr w:val="none" w:sz="0" w:space="0" w:color="auto" w:frame="1"/>
          <w:lang w:val="uz-Cyrl-UZ"/>
        </w:rPr>
        <w:t>y</w:t>
      </w:r>
      <w:r w:rsidRPr="004B73C7">
        <w:rPr>
          <w:rFonts w:ascii="Verdana" w:hAnsi="Verdana" w:cs="Calibri"/>
          <w:sz w:val="20"/>
          <w:szCs w:val="20"/>
          <w:bdr w:val="none" w:sz="0" w:space="0" w:color="auto" w:frame="1"/>
          <w:lang w:val="uz-Cyrl-UZ"/>
        </w:rPr>
        <w:t>etmaganlarning huquq va manfaatlarini samarali himoya qila olmaydilar. Shu bois mazkur sohadagi yuridik kadrlarning kasbiy tayyorgarligi darajasini oshirish hamda bolalar bilan bevosita muloqotda bo‘ladigan mutaxassislar salohiyatini oshirish muhim ahamiyat kasb etadi”, - dedi Yuristlar malakasini oshirish markazi direktori Yesemurat Kanyazov.</w:t>
      </w:r>
    </w:p>
    <w:p w14:paraId="2AABD323" w14:textId="77777777" w:rsidR="004B73C7" w:rsidRPr="003721D9" w:rsidRDefault="004B73C7" w:rsidP="004B73C7">
      <w:pPr>
        <w:pStyle w:val="Body"/>
        <w:shd w:val="clear" w:color="auto" w:fill="FFFFFF"/>
        <w:spacing w:line="276" w:lineRule="auto"/>
        <w:jc w:val="both"/>
        <w:rPr>
          <w:rFonts w:ascii="Verdana" w:hAnsi="Verdana" w:cs="Calibri"/>
          <w:sz w:val="20"/>
          <w:szCs w:val="20"/>
          <w:bdr w:val="none" w:sz="0" w:space="0" w:color="auto"/>
          <w:lang w:val="uz-Cyrl-UZ"/>
        </w:rPr>
      </w:pPr>
    </w:p>
    <w:p w14:paraId="1CCF9EF6" w14:textId="77777777" w:rsidR="004B73C7" w:rsidRDefault="004B73C7" w:rsidP="004B73C7">
      <w:pPr>
        <w:jc w:val="both"/>
        <w:rPr>
          <w:rFonts w:ascii="Verdana" w:hAnsi="Verdana" w:cs="Calibri"/>
          <w:color w:val="000000"/>
          <w:sz w:val="20"/>
          <w:szCs w:val="20"/>
          <w:bdr w:val="none" w:sz="0" w:space="0" w:color="auto" w:frame="1"/>
          <w:lang w:val="uz-Cyrl-UZ"/>
          <w14:textOutline w14:w="0" w14:cap="flat" w14:cmpd="sng" w14:algn="ctr">
            <w14:noFill/>
            <w14:prstDash w14:val="solid"/>
            <w14:bevel/>
          </w14:textOutline>
        </w:rPr>
      </w:pPr>
      <w:r w:rsidRPr="00DD78FF">
        <w:rPr>
          <w:rFonts w:ascii="Verdana" w:hAnsi="Verdana" w:cs="Calibri"/>
          <w:color w:val="000000"/>
          <w:sz w:val="20"/>
          <w:szCs w:val="20"/>
          <w:bdr w:val="none" w:sz="0" w:space="0" w:color="auto" w:frame="1"/>
          <w:lang w:val="uz-Cyrl-UZ"/>
          <w14:textOutline w14:w="0" w14:cap="flat" w14:cmpd="sng" w14:algn="ctr">
            <w14:noFill/>
            <w14:prstDash w14:val="solid"/>
            <w14:bevel/>
          </w14:textOutline>
        </w:rPr>
        <w:t xml:space="preserve">Yevropa va Markaziy Osiyodan kelgan xalqaro ekspertlar ilg‘or tajribalar bilan o‘rtoqlashdilar va maxsus qonunchilik, tartib va </w:t>
      </w:r>
      <w:r w:rsidRPr="00DD78FF">
        <w:rPr>
          <w:rFonts w:ascii="Arial" w:hAnsi="Arial" w:cs="Arial"/>
          <w:color w:val="000000"/>
          <w:sz w:val="20"/>
          <w:szCs w:val="20"/>
          <w:bdr w:val="none" w:sz="0" w:space="0" w:color="auto" w:frame="1"/>
          <w:lang w:val="uz-Cyrl-UZ"/>
          <w14:textOutline w14:w="0" w14:cap="flat" w14:cmpd="sng" w14:algn="ctr">
            <w14:noFill/>
            <w14:prstDash w14:val="solid"/>
            <w14:bevel/>
          </w14:textOutline>
        </w:rPr>
        <w:t>​​</w:t>
      </w:r>
      <w:r w:rsidRPr="00DD78FF">
        <w:rPr>
          <w:rFonts w:ascii="Verdana" w:hAnsi="Verdana" w:cs="Calibri"/>
          <w:color w:val="000000"/>
          <w:sz w:val="20"/>
          <w:szCs w:val="20"/>
          <w:bdr w:val="none" w:sz="0" w:space="0" w:color="auto" w:frame="1"/>
          <w:lang w:val="uz-Cyrl-UZ"/>
          <w14:textOutline w14:w="0" w14:cap="flat" w14:cmpd="sng" w14:algn="ctr">
            <w14:noFill/>
            <w14:prstDash w14:val="solid"/>
            <w14:bevel/>
          </w14:textOutline>
        </w:rPr>
        <w:t xml:space="preserve">jarayonlarni </w:t>
      </w:r>
      <w:r w:rsidRPr="00480974">
        <w:rPr>
          <w:rFonts w:ascii="Verdana" w:hAnsi="Verdana" w:cs="Calibri"/>
          <w:color w:val="000000"/>
          <w:sz w:val="20"/>
          <w:szCs w:val="20"/>
          <w:bdr w:val="none" w:sz="0" w:space="0" w:color="auto" w:frame="1"/>
          <w:lang w:val="uz-Cyrl-UZ"/>
          <w14:textOutline w14:w="0" w14:cap="flat" w14:cmpd="sng" w14:algn="ctr">
            <w14:noFill/>
            <w14:prstDash w14:val="solid"/>
            <w14:bevel/>
          </w14:textOutline>
        </w:rPr>
        <w:t xml:space="preserve">tadbiq </w:t>
      </w:r>
      <w:r w:rsidRPr="00DD78FF">
        <w:rPr>
          <w:rFonts w:ascii="Verdana" w:hAnsi="Verdana" w:cs="Calibri"/>
          <w:color w:val="000000"/>
          <w:sz w:val="20"/>
          <w:szCs w:val="20"/>
          <w:bdr w:val="none" w:sz="0" w:space="0" w:color="auto" w:frame="1"/>
          <w:lang w:val="uz-Cyrl-UZ"/>
          <w14:textOutline w14:w="0" w14:cap="flat" w14:cmpd="sng" w14:algn="ctr">
            <w14:noFill/>
            <w14:prstDash w14:val="solid"/>
            <w14:bevel/>
          </w14:textOutline>
        </w:rPr>
        <w:t>qilish, shuningdek ixtisoslashgan institutsional tuzilmalar yaratish bo‘yicha tavsiyalar berdi</w:t>
      </w:r>
      <w:r w:rsidRPr="00480974">
        <w:rPr>
          <w:rFonts w:ascii="Verdana" w:hAnsi="Verdana" w:cs="Calibri"/>
          <w:color w:val="000000"/>
          <w:sz w:val="20"/>
          <w:szCs w:val="20"/>
          <w:bdr w:val="none" w:sz="0" w:space="0" w:color="auto" w:frame="1"/>
          <w:lang w:val="uz-Cyrl-UZ"/>
          <w14:textOutline w14:w="0" w14:cap="flat" w14:cmpd="sng" w14:algn="ctr">
            <w14:noFill/>
            <w14:prstDash w14:val="solid"/>
            <w14:bevel/>
          </w14:textOutline>
        </w:rPr>
        <w:t>lar</w:t>
      </w:r>
      <w:r w:rsidRPr="00DD78FF">
        <w:rPr>
          <w:rFonts w:ascii="Verdana" w:hAnsi="Verdana" w:cs="Calibri"/>
          <w:color w:val="000000"/>
          <w:sz w:val="20"/>
          <w:szCs w:val="20"/>
          <w:bdr w:val="none" w:sz="0" w:space="0" w:color="auto" w:frame="1"/>
          <w:lang w:val="uz-Cyrl-UZ"/>
          <w14:textOutline w14:w="0" w14:cap="flat" w14:cmpd="sng" w14:algn="ctr">
            <w14:noFill/>
            <w14:prstDash w14:val="solid"/>
            <w14:bevel/>
          </w14:textOutline>
        </w:rPr>
        <w:t>.</w:t>
      </w:r>
    </w:p>
    <w:p w14:paraId="64121483" w14:textId="77777777" w:rsidR="004B73C7" w:rsidRPr="003721D9" w:rsidRDefault="004B73C7" w:rsidP="004B73C7">
      <w:pPr>
        <w:jc w:val="both"/>
        <w:rPr>
          <w:rFonts w:ascii="Verdana" w:hAnsi="Verdana" w:cs="Calibri"/>
          <w:color w:val="000000"/>
          <w:sz w:val="20"/>
          <w:szCs w:val="20"/>
          <w:bdr w:val="none" w:sz="0" w:space="0" w:color="auto" w:frame="1"/>
          <w:lang w:val="uz-Cyrl-UZ"/>
          <w14:textOutline w14:w="0" w14:cap="flat" w14:cmpd="sng" w14:algn="ctr">
            <w14:noFill/>
            <w14:prstDash w14:val="solid"/>
            <w14:bevel/>
          </w14:textOutline>
        </w:rPr>
      </w:pPr>
    </w:p>
    <w:p w14:paraId="24A9DAEE" w14:textId="77777777" w:rsidR="004B73C7" w:rsidRPr="00480974" w:rsidRDefault="004B73C7" w:rsidP="004B73C7">
      <w:pPr>
        <w:jc w:val="both"/>
        <w:rPr>
          <w:rFonts w:ascii="Verdana" w:hAnsi="Verdana" w:cs="Calibri"/>
          <w:color w:val="000000"/>
          <w:sz w:val="20"/>
          <w:szCs w:val="20"/>
          <w:bdr w:val="none" w:sz="0" w:space="0" w:color="auto" w:frame="1"/>
          <w:lang w:val="uz-Cyrl-UZ"/>
          <w14:textOutline w14:w="0" w14:cap="flat" w14:cmpd="sng" w14:algn="ctr">
            <w14:noFill/>
            <w14:prstDash w14:val="solid"/>
            <w14:bevel/>
          </w14:textOutline>
        </w:rPr>
      </w:pPr>
      <w:r w:rsidRPr="00480974">
        <w:rPr>
          <w:rFonts w:ascii="Verdana" w:hAnsi="Verdana" w:cs="Calibri"/>
          <w:color w:val="000000"/>
          <w:sz w:val="20"/>
          <w:szCs w:val="20"/>
          <w:bdr w:val="none" w:sz="0" w:space="0" w:color="auto" w:frame="1"/>
          <w:lang w:val="uz-Cyrl-UZ"/>
          <w14:textOutline w14:w="0" w14:cap="flat" w14:cmpd="sng" w14:algn="ctr">
            <w14:noFill/>
            <w14:prstDash w14:val="solid"/>
            <w14:bevel/>
          </w14:textOutline>
        </w:rPr>
        <w:t xml:space="preserve">“Har qanday sud jarayoniga kirishayotgan bolalarga o‘z huquqlarini himoyalash instrumentlari ishonchli ta’minlanmas ekan, chinakkam odil sudlovga erishish haqida gapirish qiyin. Buning uchun esa odil sudlov jarayonlarida u hoh jinoyat, hoh fuqarolik yoki boshqa yurituv bo‘lsin, bolalarga samarali yuridik yordam, vakillik va qo‘llab-quvvatlash xizmatlaridan foydalanish imkoniyati to‘liq ta’minlanishi zarur”, </w:t>
      </w:r>
      <w:r w:rsidRPr="00B17DB6">
        <w:rPr>
          <w:rFonts w:ascii="Verdana" w:hAnsi="Verdana" w:cs="Calibri"/>
          <w:color w:val="000000"/>
          <w:sz w:val="20"/>
          <w:szCs w:val="20"/>
          <w:bdr w:val="none" w:sz="0" w:space="0" w:color="auto" w:frame="1"/>
          <w:lang w:val="uz-Cyrl-UZ"/>
          <w14:textOutline w14:w="0" w14:cap="flat" w14:cmpd="sng" w14:algn="ctr">
            <w14:noFill/>
            <w14:prstDash w14:val="solid"/>
            <w14:bevel/>
          </w14:textOutline>
        </w:rPr>
        <w:t xml:space="preserve">- </w:t>
      </w:r>
      <w:r w:rsidRPr="00480974">
        <w:rPr>
          <w:rFonts w:ascii="Verdana" w:hAnsi="Verdana" w:cs="Calibri"/>
          <w:color w:val="000000"/>
          <w:sz w:val="20"/>
          <w:szCs w:val="20"/>
          <w:bdr w:val="none" w:sz="0" w:space="0" w:color="auto" w:frame="1"/>
          <w:lang w:val="uz-Cyrl-UZ"/>
          <w14:textOutline w14:w="0" w14:cap="flat" w14:cmpd="sng" w14:algn="ctr">
            <w14:noFill/>
            <w14:prstDash w14:val="solid"/>
            <w14:bevel/>
          </w14:textOutline>
        </w:rPr>
        <w:t xml:space="preserve">dedi </w:t>
      </w:r>
      <w:r w:rsidRPr="003038E1">
        <w:rPr>
          <w:rFonts w:ascii="Verdana" w:hAnsi="Verdana" w:cs="Calibri"/>
          <w:color w:val="000000"/>
          <w:sz w:val="20"/>
          <w:szCs w:val="20"/>
          <w:bdr w:val="none" w:sz="0" w:space="0" w:color="auto" w:frame="1"/>
          <w:lang w:val="uz-Cyrl-UZ"/>
          <w14:textOutline w14:w="0" w14:cap="flat" w14:cmpd="sng" w14:algn="ctr">
            <w14:noFill/>
            <w14:prstDash w14:val="solid"/>
            <w14:bevel/>
          </w14:textOutline>
        </w:rPr>
        <w:t>B</w:t>
      </w:r>
      <w:r w:rsidRPr="00480974">
        <w:rPr>
          <w:rFonts w:ascii="Verdana" w:hAnsi="Verdana" w:cs="Calibri"/>
          <w:color w:val="000000"/>
          <w:sz w:val="20"/>
          <w:szCs w:val="20"/>
          <w:bdr w:val="none" w:sz="0" w:space="0" w:color="auto" w:frame="1"/>
          <w:lang w:val="uz-Cyrl-UZ"/>
          <w14:textOutline w14:w="0" w14:cap="flat" w14:cmpd="sng" w14:algn="ctr">
            <w14:noFill/>
            <w14:prstDash w14:val="solid"/>
            <w14:bevel/>
          </w14:textOutline>
        </w:rPr>
        <w:t xml:space="preserve">olalar ombudsmani Surayyo Rahmonova. “Bolalarning odil sudlovdan foydalanishini ta'minlash kompleks yondashuv asosida ishlashni talab qiladi», </w:t>
      </w:r>
      <w:r w:rsidRPr="006C11F4">
        <w:rPr>
          <w:rFonts w:ascii="Verdana" w:hAnsi="Verdana" w:cs="Calibri"/>
          <w:color w:val="000000"/>
          <w:sz w:val="20"/>
          <w:szCs w:val="20"/>
          <w:bdr w:val="none" w:sz="0" w:space="0" w:color="auto" w:frame="1"/>
          <w:lang w:val="uz-Cyrl-UZ"/>
          <w14:textOutline w14:w="0" w14:cap="flat" w14:cmpd="sng" w14:algn="ctr">
            <w14:noFill/>
            <w14:prstDash w14:val="solid"/>
            <w14:bevel/>
          </w14:textOutline>
        </w:rPr>
        <w:t xml:space="preserve">- </w:t>
      </w:r>
      <w:r w:rsidRPr="00480974">
        <w:rPr>
          <w:rFonts w:ascii="Verdana" w:hAnsi="Verdana" w:cs="Calibri"/>
          <w:color w:val="000000"/>
          <w:sz w:val="20"/>
          <w:szCs w:val="20"/>
          <w:bdr w:val="none" w:sz="0" w:space="0" w:color="auto" w:frame="1"/>
          <w:lang w:val="uz-Cyrl-UZ"/>
          <w14:textOutline w14:w="0" w14:cap="flat" w14:cmpd="sng" w14:algn="ctr">
            <w14:noFill/>
            <w14:prstDash w14:val="solid"/>
            <w14:bevel/>
          </w14:textOutline>
        </w:rPr>
        <w:t>deya ta'kidladi u.</w:t>
      </w:r>
    </w:p>
    <w:p w14:paraId="2340A12C" w14:textId="77777777" w:rsidR="004B73C7" w:rsidRPr="00480974" w:rsidRDefault="004B73C7" w:rsidP="004B73C7">
      <w:pPr>
        <w:jc w:val="both"/>
        <w:rPr>
          <w:rFonts w:ascii="Verdana" w:hAnsi="Verdana" w:cs="Calibri"/>
          <w:sz w:val="20"/>
          <w:szCs w:val="20"/>
          <w:lang w:val="uz-Cyrl-UZ"/>
        </w:rPr>
      </w:pPr>
    </w:p>
    <w:p w14:paraId="0173DE1E" w14:textId="77777777" w:rsidR="004B73C7" w:rsidRPr="00B17DB6" w:rsidRDefault="004B73C7" w:rsidP="004B73C7">
      <w:pPr>
        <w:jc w:val="both"/>
        <w:rPr>
          <w:rFonts w:ascii="Verdana" w:hAnsi="Verdana" w:cs="Calibri"/>
          <w:sz w:val="20"/>
          <w:szCs w:val="20"/>
          <w:lang w:val="uz-Cyrl-UZ"/>
        </w:rPr>
      </w:pPr>
      <w:r w:rsidRPr="00B17DB6">
        <w:rPr>
          <w:rFonts w:ascii="Verdana" w:hAnsi="Verdana" w:cs="Calibri"/>
          <w:sz w:val="20"/>
          <w:szCs w:val="20"/>
          <w:lang w:val="uz-Cyrl-UZ"/>
        </w:rPr>
        <w:t xml:space="preserve">Qonun bilan ziddiyatda bo'lgan bolalar, jinoyat qurbonlari va guvohlari bo'lgan bolalar, fuqarolik va ma'muriy protsesslarda ishtirok etayotgan bolalar bilan ishlaydigan muassasalar va mutaxassislarning, qonunchilik bazasining ixtisoslashuvi huquqiy tizimlar har bir bolaning ehtiyojlari, zaifliklari, yoshi, jinsi va muayyan shart-sharoitlariga moslashtirilganligini anglatadi. </w:t>
      </w:r>
    </w:p>
    <w:p w14:paraId="551CE32A" w14:textId="77777777" w:rsidR="004B73C7" w:rsidRPr="00B17DB6" w:rsidRDefault="004B73C7" w:rsidP="004B73C7">
      <w:pPr>
        <w:jc w:val="both"/>
        <w:rPr>
          <w:rFonts w:ascii="Verdana" w:hAnsi="Verdana" w:cs="Calibri"/>
          <w:sz w:val="20"/>
          <w:szCs w:val="20"/>
          <w:lang w:val="uz-Cyrl-UZ"/>
        </w:rPr>
      </w:pPr>
    </w:p>
    <w:p w14:paraId="504399ED" w14:textId="77777777" w:rsidR="004B73C7" w:rsidRPr="00C824A5" w:rsidRDefault="004B73C7" w:rsidP="004B73C7">
      <w:pPr>
        <w:pStyle w:val="NormalWeb"/>
        <w:spacing w:before="0" w:beforeAutospacing="0" w:after="270" w:afterAutospacing="0"/>
        <w:jc w:val="both"/>
        <w:rPr>
          <w:rFonts w:ascii="Verdana" w:eastAsiaTheme="minorHAnsi" w:hAnsi="Verdana" w:cstheme="minorHAnsi"/>
          <w:bCs/>
          <w:sz w:val="20"/>
          <w:szCs w:val="20"/>
          <w:lang w:val="uz-Cyrl-UZ"/>
        </w:rPr>
      </w:pPr>
      <w:r w:rsidRPr="006C11F4">
        <w:rPr>
          <w:rFonts w:ascii="Verdana" w:eastAsiaTheme="minorHAnsi" w:hAnsi="Verdana" w:cstheme="minorHAnsi"/>
          <w:bCs/>
          <w:sz w:val="20"/>
          <w:szCs w:val="20"/>
          <w:lang w:val="uz-Cyrl-UZ"/>
        </w:rPr>
        <w:t>“</w:t>
      </w:r>
      <w:r w:rsidRPr="00B17DB6">
        <w:rPr>
          <w:rFonts w:ascii="Verdana" w:eastAsiaTheme="minorHAnsi" w:hAnsi="Verdana" w:cstheme="minorHAnsi"/>
          <w:bCs/>
          <w:sz w:val="20"/>
          <w:szCs w:val="20"/>
          <w:lang w:val="uz-Cyrl-UZ"/>
        </w:rPr>
        <w:t xml:space="preserve">Bolalar uchun ixtisoslashgan texnik ekspertiza bilan ta’minlangan bolalarga do‘stona odil sudlov tizimi ularning huquqlarini himoya qiluvchi tezkor, samarali va adolatli javob harakatlarini anglatadi”, - dedi UNICEFning O‘zbekistondagi vakolatxonasi rahbari Rehina Kastijio. </w:t>
      </w:r>
      <w:r w:rsidRPr="00C824A5">
        <w:rPr>
          <w:rFonts w:ascii="Verdana" w:eastAsiaTheme="minorHAnsi" w:hAnsi="Verdana" w:cstheme="minorHAnsi"/>
          <w:bCs/>
          <w:sz w:val="20"/>
          <w:szCs w:val="20"/>
          <w:lang w:val="uz-Cyrl-UZ"/>
        </w:rPr>
        <w:t xml:space="preserve">“Bu bolalarga hurmat va tushunish bilan munosabatda bo'lish demakdir. Bu </w:t>
      </w:r>
      <w:r w:rsidRPr="00A12BD5">
        <w:rPr>
          <w:rFonts w:ascii="Verdana" w:eastAsiaTheme="minorHAnsi" w:hAnsi="Verdana" w:cstheme="minorHAnsi"/>
          <w:bCs/>
          <w:sz w:val="20"/>
          <w:szCs w:val="20"/>
          <w:lang w:val="uz-Cyrl-UZ"/>
        </w:rPr>
        <w:t>odil sudlov</w:t>
      </w:r>
      <w:r w:rsidRPr="00C824A5">
        <w:rPr>
          <w:rFonts w:ascii="Verdana" w:eastAsiaTheme="minorHAnsi" w:hAnsi="Verdana" w:cstheme="minorHAnsi"/>
          <w:bCs/>
          <w:sz w:val="20"/>
          <w:szCs w:val="20"/>
          <w:lang w:val="uz-Cyrl-UZ"/>
        </w:rPr>
        <w:t xml:space="preserve"> sohasidagi mutaxassislar bolalar huquqlari, bolalar odil sudlovining tamoyillari va standartlari haqida bilimga ega bo‘lib, ishlarni har bir bolaning manfaatlarini ko‘zlagan holda korib chiqishlarini anglatadi”.</w:t>
      </w:r>
    </w:p>
    <w:p w14:paraId="4C74EBF8" w14:textId="77777777" w:rsidR="004B73C7" w:rsidRDefault="004B73C7" w:rsidP="004B73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stheme="minorHAnsi"/>
          <w:sz w:val="20"/>
          <w:szCs w:val="20"/>
        </w:rPr>
      </w:pPr>
      <w:proofErr w:type="spellStart"/>
      <w:r w:rsidRPr="00BB7888">
        <w:rPr>
          <w:rFonts w:ascii="Verdana" w:hAnsi="Verdana" w:cstheme="minorHAnsi"/>
          <w:sz w:val="20"/>
          <w:szCs w:val="20"/>
        </w:rPr>
        <w:t>Tadbir</w:t>
      </w:r>
      <w:proofErr w:type="spellEnd"/>
      <w:r w:rsidRPr="00BB7888">
        <w:rPr>
          <w:rFonts w:ascii="Verdana" w:hAnsi="Verdana" w:cstheme="minorHAnsi"/>
          <w:sz w:val="20"/>
          <w:szCs w:val="20"/>
        </w:rPr>
        <w:t xml:space="preserve"> </w:t>
      </w:r>
      <w:proofErr w:type="spellStart"/>
      <w:r w:rsidRPr="00BB7888">
        <w:rPr>
          <w:rFonts w:ascii="Verdana" w:hAnsi="Verdana" w:cstheme="minorHAnsi"/>
          <w:sz w:val="20"/>
          <w:szCs w:val="20"/>
        </w:rPr>
        <w:t>ishtirokchilari</w:t>
      </w:r>
      <w:proofErr w:type="spellEnd"/>
      <w:r w:rsidRPr="00BB7888">
        <w:rPr>
          <w:rFonts w:ascii="Verdana" w:hAnsi="Verdana" w:cstheme="minorHAnsi"/>
          <w:sz w:val="20"/>
          <w:szCs w:val="20"/>
        </w:rPr>
        <w:t xml:space="preserve"> </w:t>
      </w:r>
      <w:proofErr w:type="spellStart"/>
      <w:r w:rsidRPr="00BB7888">
        <w:rPr>
          <w:rFonts w:ascii="Verdana" w:hAnsi="Verdana" w:cstheme="minorHAnsi"/>
          <w:sz w:val="20"/>
          <w:szCs w:val="20"/>
        </w:rPr>
        <w:t>quyidagi</w:t>
      </w:r>
      <w:proofErr w:type="spellEnd"/>
      <w:r w:rsidRPr="00BB7888">
        <w:rPr>
          <w:rFonts w:ascii="Verdana" w:hAnsi="Verdana" w:cstheme="minorHAnsi"/>
          <w:sz w:val="20"/>
          <w:szCs w:val="20"/>
        </w:rPr>
        <w:t xml:space="preserve"> </w:t>
      </w:r>
      <w:proofErr w:type="spellStart"/>
      <w:r w:rsidRPr="00BB7888">
        <w:rPr>
          <w:rFonts w:ascii="Verdana" w:hAnsi="Verdana" w:cstheme="minorHAnsi"/>
          <w:sz w:val="20"/>
          <w:szCs w:val="20"/>
        </w:rPr>
        <w:t>asosiy</w:t>
      </w:r>
      <w:proofErr w:type="spellEnd"/>
      <w:r w:rsidRPr="00BB7888">
        <w:rPr>
          <w:rFonts w:ascii="Verdana" w:hAnsi="Verdana" w:cstheme="minorHAnsi"/>
          <w:sz w:val="20"/>
          <w:szCs w:val="20"/>
        </w:rPr>
        <w:t xml:space="preserve"> </w:t>
      </w:r>
      <w:proofErr w:type="spellStart"/>
      <w:r w:rsidRPr="00BB7888">
        <w:rPr>
          <w:rFonts w:ascii="Verdana" w:hAnsi="Verdana" w:cstheme="minorHAnsi"/>
          <w:sz w:val="20"/>
          <w:szCs w:val="20"/>
        </w:rPr>
        <w:t>harakatlarni</w:t>
      </w:r>
      <w:proofErr w:type="spellEnd"/>
      <w:r w:rsidRPr="00BB7888">
        <w:rPr>
          <w:rFonts w:ascii="Verdana" w:hAnsi="Verdana" w:cstheme="minorHAnsi"/>
          <w:sz w:val="20"/>
          <w:szCs w:val="20"/>
        </w:rPr>
        <w:t xml:space="preserve"> </w:t>
      </w:r>
      <w:proofErr w:type="spellStart"/>
      <w:r w:rsidRPr="00BB7888">
        <w:rPr>
          <w:rFonts w:ascii="Verdana" w:hAnsi="Verdana" w:cstheme="minorHAnsi"/>
          <w:sz w:val="20"/>
          <w:szCs w:val="20"/>
        </w:rPr>
        <w:t>tavsiya</w:t>
      </w:r>
      <w:proofErr w:type="spellEnd"/>
      <w:r w:rsidRPr="00BB7888">
        <w:rPr>
          <w:rFonts w:ascii="Verdana" w:hAnsi="Verdana" w:cstheme="minorHAnsi"/>
          <w:sz w:val="20"/>
          <w:szCs w:val="20"/>
        </w:rPr>
        <w:t xml:space="preserve"> </w:t>
      </w:r>
      <w:proofErr w:type="spellStart"/>
      <w:r w:rsidRPr="00BB7888">
        <w:rPr>
          <w:rFonts w:ascii="Verdana" w:hAnsi="Verdana" w:cstheme="minorHAnsi"/>
          <w:sz w:val="20"/>
          <w:szCs w:val="20"/>
        </w:rPr>
        <w:t>qildilar</w:t>
      </w:r>
      <w:proofErr w:type="spellEnd"/>
      <w:r w:rsidRPr="00BB7888">
        <w:rPr>
          <w:rFonts w:ascii="Verdana" w:hAnsi="Verdana" w:cstheme="minorHAnsi"/>
          <w:sz w:val="20"/>
          <w:szCs w:val="20"/>
        </w:rPr>
        <w:t>:</w:t>
      </w:r>
    </w:p>
    <w:p w14:paraId="3C8D5EE3" w14:textId="77777777" w:rsidR="004B73C7" w:rsidRPr="00BB7888" w:rsidRDefault="004B73C7" w:rsidP="004B73C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stheme="minorHAnsi"/>
          <w:sz w:val="20"/>
          <w:szCs w:val="20"/>
        </w:rPr>
      </w:pPr>
    </w:p>
    <w:p w14:paraId="167E037C" w14:textId="77777777" w:rsidR="004B73C7" w:rsidRPr="00BB7888" w:rsidRDefault="004B73C7" w:rsidP="004B73C7">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stheme="minorHAnsi"/>
          <w:sz w:val="20"/>
          <w:szCs w:val="20"/>
          <w:lang w:val="en-US"/>
        </w:rPr>
      </w:pPr>
      <w:proofErr w:type="spellStart"/>
      <w:r w:rsidRPr="00BB7888">
        <w:rPr>
          <w:rFonts w:ascii="Verdana" w:hAnsi="Verdana" w:cstheme="minorHAnsi"/>
          <w:sz w:val="20"/>
          <w:szCs w:val="20"/>
          <w:lang w:val="en-US"/>
        </w:rPr>
        <w:t>jinoiy</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va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fuqarolik</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sudlov</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tizimlarini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ixtisoslashtirish</w:t>
      </w:r>
      <w:proofErr w:type="spellEnd"/>
      <w:r w:rsidRPr="00BB7888">
        <w:rPr>
          <w:rFonts w:ascii="Verdana" w:hAnsi="Verdana" w:cstheme="minorHAnsi"/>
          <w:sz w:val="20"/>
          <w:szCs w:val="20"/>
          <w:lang w:val="en-US"/>
        </w:rPr>
        <w:t xml:space="preserve">; </w:t>
      </w:r>
    </w:p>
    <w:p w14:paraId="7B58576D" w14:textId="77777777" w:rsidR="004B73C7" w:rsidRPr="00BB7888" w:rsidRDefault="004B73C7" w:rsidP="004B73C7">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stheme="minorHAnsi"/>
          <w:sz w:val="20"/>
          <w:szCs w:val="20"/>
          <w:lang w:val="en-US"/>
        </w:rPr>
      </w:pPr>
      <w:proofErr w:type="spellStart"/>
      <w:r w:rsidRPr="00BB7888">
        <w:rPr>
          <w:rFonts w:ascii="Verdana" w:hAnsi="Verdana" w:cstheme="minorHAnsi"/>
          <w:sz w:val="20"/>
          <w:szCs w:val="20"/>
          <w:lang w:val="en-US"/>
        </w:rPr>
        <w:t>bolalarga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do'stona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munosabatda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bo'lgan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va</w:t>
      </w:r>
      <w:proofErr w:type="spellEnd"/>
      <w:r w:rsidRPr="00BB7888">
        <w:rPr>
          <w:rFonts w:ascii="Verdana" w:hAnsi="Verdana" w:cstheme="minorHAnsi"/>
          <w:sz w:val="20"/>
          <w:szCs w:val="20"/>
          <w:lang w:val="en-US"/>
        </w:rPr>
        <w:t xml:space="preserve"> gender</w:t>
      </w:r>
      <w:r>
        <w:rPr>
          <w:rFonts w:ascii="Verdana" w:hAnsi="Verdana" w:cstheme="minorHAnsi"/>
          <w:sz w:val="20"/>
          <w:szCs w:val="20"/>
          <w:lang w:val="uz-Cyrl-UZ"/>
        </w:rPr>
        <w:t xml:space="preserve"> </w:t>
      </w:r>
      <w:proofErr w:type="spellStart"/>
      <w:r>
        <w:rPr>
          <w:rFonts w:ascii="Verdana" w:hAnsi="Verdana" w:cstheme="minorHAnsi"/>
          <w:sz w:val="20"/>
          <w:szCs w:val="20"/>
          <w:lang w:val="en-US"/>
        </w:rPr>
        <w:t>jihatlarini</w:t>
      </w:r>
      <w:proofErr w:type="spellEnd"/>
      <w:r>
        <w:rPr>
          <w:rFonts w:ascii="Verdana" w:hAnsi="Verdana" w:cstheme="minorHAnsi"/>
          <w:sz w:val="20"/>
          <w:szCs w:val="20"/>
          <w:lang w:val="en-US"/>
        </w:rPr>
        <w:t xml:space="preserve"> </w:t>
      </w:r>
      <w:proofErr w:type="spellStart"/>
      <w:r>
        <w:rPr>
          <w:rFonts w:ascii="Verdana" w:hAnsi="Verdana" w:cstheme="minorHAnsi"/>
          <w:sz w:val="20"/>
          <w:szCs w:val="20"/>
          <w:lang w:val="en-US"/>
        </w:rPr>
        <w:t>e’tiborga</w:t>
      </w:r>
      <w:proofErr w:type="spellEnd"/>
      <w:r>
        <w:rPr>
          <w:rFonts w:ascii="Verdana" w:hAnsi="Verdana" w:cstheme="minorHAnsi"/>
          <w:sz w:val="20"/>
          <w:szCs w:val="20"/>
          <w:lang w:val="en-US"/>
        </w:rPr>
        <w:t xml:space="preserve"> </w:t>
      </w:r>
      <w:proofErr w:type="spellStart"/>
      <w:r>
        <w:rPr>
          <w:rFonts w:ascii="Verdana" w:hAnsi="Verdana" w:cstheme="minorHAnsi"/>
          <w:sz w:val="20"/>
          <w:szCs w:val="20"/>
          <w:lang w:val="en-US"/>
        </w:rPr>
        <w:t>oladigan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tartib</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va</w:t>
      </w:r>
      <w:proofErr w:type="spellEnd"/>
      <w:r w:rsidRPr="00BB7888">
        <w:rPr>
          <w:rFonts w:ascii="Verdana" w:hAnsi="Verdana" w:cstheme="minorHAnsi"/>
          <w:sz w:val="20"/>
          <w:szCs w:val="20"/>
          <w:lang w:val="en-US"/>
        </w:rPr>
        <w:t xml:space="preserve"> </w:t>
      </w:r>
      <w:r w:rsidRPr="00BB7888">
        <w:rPr>
          <w:rFonts w:ascii="Arial" w:hAnsi="Arial" w:cs="Arial"/>
          <w:sz w:val="20"/>
          <w:szCs w:val="20"/>
          <w:lang w:val="en-US"/>
        </w:rPr>
        <w:t>​​</w:t>
      </w:r>
      <w:proofErr w:type="spellStart"/>
      <w:r w:rsidRPr="00BB7888">
        <w:rPr>
          <w:rFonts w:ascii="Verdana" w:hAnsi="Verdana" w:cstheme="minorHAnsi"/>
          <w:sz w:val="20"/>
          <w:szCs w:val="20"/>
          <w:lang w:val="en-US"/>
        </w:rPr>
        <w:t>jarayonlarni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joriy</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etish</w:t>
      </w:r>
      <w:proofErr w:type="spellEnd"/>
      <w:r w:rsidRPr="00BB7888">
        <w:rPr>
          <w:rFonts w:ascii="Verdana" w:hAnsi="Verdana" w:cstheme="minorHAnsi"/>
          <w:sz w:val="20"/>
          <w:szCs w:val="20"/>
          <w:lang w:val="en-US"/>
        </w:rPr>
        <w:t xml:space="preserve">; </w:t>
      </w:r>
    </w:p>
    <w:p w14:paraId="071EF753" w14:textId="77777777" w:rsidR="004B73C7" w:rsidRPr="00BB7888" w:rsidRDefault="004B73C7" w:rsidP="004B73C7">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stheme="minorHAnsi"/>
          <w:sz w:val="20"/>
          <w:szCs w:val="20"/>
          <w:lang w:val="en-US"/>
        </w:rPr>
      </w:pPr>
      <w:proofErr w:type="spellStart"/>
      <w:r w:rsidRPr="00BB7888">
        <w:rPr>
          <w:rFonts w:ascii="Verdana" w:hAnsi="Verdana" w:cstheme="minorHAnsi"/>
          <w:sz w:val="20"/>
          <w:szCs w:val="20"/>
          <w:lang w:val="en-US"/>
        </w:rPr>
        <w:t>huquq</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va</w:t>
      </w:r>
      <w:proofErr w:type="spellEnd"/>
      <w:r w:rsidRPr="00BB7888">
        <w:rPr>
          <w:rFonts w:ascii="Verdana" w:hAnsi="Verdana" w:cstheme="minorHAnsi"/>
          <w:sz w:val="20"/>
          <w:szCs w:val="20"/>
          <w:lang w:val="en-US"/>
        </w:rPr>
        <w:t xml:space="preserve"> </w:t>
      </w:r>
      <w:proofErr w:type="spellStart"/>
      <w:r>
        <w:rPr>
          <w:rFonts w:ascii="Verdana" w:hAnsi="Verdana" w:cstheme="minorHAnsi"/>
          <w:sz w:val="20"/>
          <w:szCs w:val="20"/>
          <w:lang w:val="en-US"/>
        </w:rPr>
        <w:t>odil</w:t>
      </w:r>
      <w:proofErr w:type="spellEnd"/>
      <w:r>
        <w:rPr>
          <w:rFonts w:ascii="Verdana" w:hAnsi="Verdana" w:cstheme="minorHAnsi"/>
          <w:sz w:val="20"/>
          <w:szCs w:val="20"/>
          <w:lang w:val="en-US"/>
        </w:rPr>
        <w:t xml:space="preserve"> </w:t>
      </w:r>
      <w:proofErr w:type="spellStart"/>
      <w:r>
        <w:rPr>
          <w:rFonts w:ascii="Verdana" w:hAnsi="Verdana" w:cstheme="minorHAnsi"/>
          <w:sz w:val="20"/>
          <w:szCs w:val="20"/>
          <w:lang w:val="en-US"/>
        </w:rPr>
        <w:t>sudlov</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tizimi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bilan</w:t>
      </w:r>
      <w:proofErr w:type="spellEnd"/>
      <w:r w:rsidRPr="00BB7888">
        <w:rPr>
          <w:rFonts w:ascii="Verdana" w:hAnsi="Verdana" w:cstheme="minorHAnsi"/>
          <w:sz w:val="20"/>
          <w:szCs w:val="20"/>
          <w:lang w:val="en-US"/>
        </w:rPr>
        <w:t xml:space="preserve"> </w:t>
      </w:r>
      <w:proofErr w:type="spellStart"/>
      <w:r>
        <w:rPr>
          <w:rFonts w:ascii="Verdana" w:hAnsi="Verdana" w:cstheme="minorHAnsi"/>
          <w:sz w:val="20"/>
          <w:szCs w:val="20"/>
          <w:lang w:val="en-US"/>
        </w:rPr>
        <w:t>bog’liq</w:t>
      </w:r>
      <w:proofErr w:type="spellEnd"/>
      <w:r>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bo‘lgan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barcha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toifadagi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bolalarga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davlat</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tomonidan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kafolatlangan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bepul</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yuridik</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yordam</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ko‘rsatishni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kengaytirish</w:t>
      </w:r>
      <w:proofErr w:type="spellEnd"/>
      <w:r w:rsidRPr="00BB7888">
        <w:rPr>
          <w:rFonts w:ascii="Verdana" w:hAnsi="Verdana" w:cstheme="minorHAnsi"/>
          <w:sz w:val="20"/>
          <w:szCs w:val="20"/>
          <w:lang w:val="en-US"/>
        </w:rPr>
        <w:t xml:space="preserve">; </w:t>
      </w:r>
    </w:p>
    <w:p w14:paraId="4A02CF0B" w14:textId="696CF74D" w:rsidR="004B73C7" w:rsidRPr="00A12BD5" w:rsidRDefault="004B73C7" w:rsidP="004B73C7">
      <w:pPr>
        <w:pStyle w:val="pf0"/>
        <w:numPr>
          <w:ilvl w:val="0"/>
          <w:numId w:val="3"/>
        </w:numPr>
        <w:jc w:val="both"/>
        <w:rPr>
          <w:rFonts w:ascii="Verdana" w:hAnsi="Verdana" w:cstheme="minorHAnsi"/>
          <w:sz w:val="20"/>
          <w:szCs w:val="20"/>
        </w:rPr>
      </w:pPr>
      <w:proofErr w:type="spellStart"/>
      <w:r w:rsidRPr="00A12BD5">
        <w:rPr>
          <w:rFonts w:ascii="Verdana" w:eastAsia="Arial Unicode MS" w:hAnsi="Verdana" w:cstheme="minorHAnsi"/>
          <w:color w:val="000000"/>
          <w:sz w:val="20"/>
          <w:szCs w:val="20"/>
          <w:u w:color="000000"/>
          <w:bdr w:val="nil"/>
        </w:rPr>
        <w:t>Odil</w:t>
      </w:r>
      <w:proofErr w:type="spellEnd"/>
      <w:r w:rsidRPr="00A12BD5">
        <w:rPr>
          <w:rFonts w:ascii="Verdana" w:eastAsia="Arial Unicode MS" w:hAnsi="Verdana" w:cstheme="minorHAnsi"/>
          <w:color w:val="000000"/>
          <w:sz w:val="20"/>
          <w:szCs w:val="20"/>
          <w:u w:color="000000"/>
          <w:bdr w:val="nil"/>
        </w:rPr>
        <w:t xml:space="preserve"> </w:t>
      </w:r>
      <w:proofErr w:type="spellStart"/>
      <w:r w:rsidRPr="00A12BD5">
        <w:rPr>
          <w:rFonts w:ascii="Verdana" w:eastAsia="Arial Unicode MS" w:hAnsi="Verdana" w:cstheme="minorHAnsi"/>
          <w:color w:val="000000"/>
          <w:sz w:val="20"/>
          <w:szCs w:val="20"/>
          <w:u w:color="000000"/>
          <w:bdr w:val="nil"/>
        </w:rPr>
        <w:t>sudlov</w:t>
      </w:r>
      <w:proofErr w:type="spellEnd"/>
      <w:r w:rsidRPr="00A12BD5">
        <w:rPr>
          <w:rFonts w:ascii="Verdana" w:eastAsia="Arial Unicode MS" w:hAnsi="Verdana" w:cstheme="minorHAnsi"/>
          <w:color w:val="000000"/>
          <w:sz w:val="20"/>
          <w:szCs w:val="20"/>
          <w:u w:color="000000"/>
          <w:bdr w:val="nil"/>
        </w:rPr>
        <w:t xml:space="preserve"> </w:t>
      </w:r>
      <w:proofErr w:type="spellStart"/>
      <w:r w:rsidRPr="00A12BD5">
        <w:rPr>
          <w:rFonts w:ascii="Verdana" w:eastAsia="Arial Unicode MS" w:hAnsi="Verdana" w:cstheme="minorHAnsi"/>
          <w:color w:val="000000"/>
          <w:sz w:val="20"/>
          <w:szCs w:val="20"/>
          <w:u w:color="000000"/>
          <w:bdr w:val="nil"/>
        </w:rPr>
        <w:t>sohasida</w:t>
      </w:r>
      <w:proofErr w:type="spellEnd"/>
      <w:r w:rsidRPr="00A12BD5">
        <w:rPr>
          <w:rFonts w:ascii="Verdana" w:eastAsia="Arial Unicode MS" w:hAnsi="Verdana" w:cstheme="minorHAnsi"/>
          <w:color w:val="000000"/>
          <w:sz w:val="20"/>
          <w:szCs w:val="20"/>
          <w:u w:color="000000"/>
          <w:bdr w:val="nil"/>
        </w:rPr>
        <w:t xml:space="preserve"> </w:t>
      </w:r>
      <w:proofErr w:type="spellStart"/>
      <w:r w:rsidRPr="00A12BD5">
        <w:rPr>
          <w:rFonts w:ascii="Verdana" w:eastAsia="Arial Unicode MS" w:hAnsi="Verdana" w:cstheme="minorHAnsi"/>
          <w:color w:val="000000"/>
          <w:sz w:val="20"/>
          <w:szCs w:val="20"/>
          <w:u w:color="000000"/>
          <w:bdr w:val="nil"/>
        </w:rPr>
        <w:t>ixtisoslashgan</w:t>
      </w:r>
      <w:proofErr w:type="spellEnd"/>
      <w:r w:rsidRPr="00A12BD5">
        <w:rPr>
          <w:rFonts w:ascii="Verdana" w:eastAsia="Arial Unicode MS" w:hAnsi="Verdana" w:cstheme="minorHAnsi"/>
          <w:color w:val="000000"/>
          <w:sz w:val="20"/>
          <w:szCs w:val="20"/>
          <w:u w:color="000000"/>
          <w:bdr w:val="nil"/>
        </w:rPr>
        <w:t xml:space="preserve"> </w:t>
      </w:r>
      <w:proofErr w:type="spellStart"/>
      <w:r w:rsidRPr="00A12BD5">
        <w:rPr>
          <w:rFonts w:ascii="Verdana" w:eastAsia="Arial Unicode MS" w:hAnsi="Verdana" w:cstheme="minorHAnsi"/>
          <w:color w:val="000000"/>
          <w:sz w:val="20"/>
          <w:szCs w:val="20"/>
          <w:u w:color="000000"/>
          <w:bdr w:val="nil"/>
        </w:rPr>
        <w:t>mutaxas</w:t>
      </w:r>
      <w:r w:rsidR="00E91E4F">
        <w:rPr>
          <w:rFonts w:ascii="Verdana" w:eastAsia="Arial Unicode MS" w:hAnsi="Verdana" w:cstheme="minorHAnsi"/>
          <w:color w:val="000000"/>
          <w:sz w:val="20"/>
          <w:szCs w:val="20"/>
          <w:u w:color="000000"/>
          <w:bdr w:val="nil"/>
        </w:rPr>
        <w:t>s</w:t>
      </w:r>
      <w:r w:rsidRPr="00A12BD5">
        <w:rPr>
          <w:rFonts w:ascii="Verdana" w:eastAsia="Arial Unicode MS" w:hAnsi="Verdana" w:cstheme="minorHAnsi"/>
          <w:color w:val="000000"/>
          <w:sz w:val="20"/>
          <w:szCs w:val="20"/>
          <w:u w:color="000000"/>
          <w:bdr w:val="nil"/>
        </w:rPr>
        <w:t>islarni</w:t>
      </w:r>
      <w:proofErr w:type="spellEnd"/>
      <w:r w:rsidRPr="00A12BD5">
        <w:rPr>
          <w:rFonts w:ascii="Verdana" w:eastAsia="Arial Unicode MS" w:hAnsi="Verdana" w:cstheme="minorHAnsi"/>
          <w:color w:val="000000"/>
          <w:sz w:val="20"/>
          <w:szCs w:val="20"/>
          <w:u w:color="000000"/>
          <w:bdr w:val="nil"/>
        </w:rPr>
        <w:t xml:space="preserve"> </w:t>
      </w:r>
      <w:proofErr w:type="spellStart"/>
      <w:r w:rsidRPr="00A12BD5">
        <w:rPr>
          <w:rFonts w:ascii="Verdana" w:eastAsia="Arial Unicode MS" w:hAnsi="Verdana" w:cstheme="minorHAnsi"/>
          <w:color w:val="000000"/>
          <w:sz w:val="20"/>
          <w:szCs w:val="20"/>
          <w:u w:color="000000"/>
          <w:bdr w:val="nil"/>
        </w:rPr>
        <w:t>tayyorlash</w:t>
      </w:r>
      <w:proofErr w:type="spellEnd"/>
      <w:r w:rsidRPr="00A12BD5">
        <w:rPr>
          <w:rFonts w:ascii="Verdana" w:hAnsi="Verdana" w:cstheme="minorHAnsi"/>
          <w:sz w:val="20"/>
          <w:szCs w:val="20"/>
        </w:rPr>
        <w:t xml:space="preserve">; </w:t>
      </w:r>
    </w:p>
    <w:p w14:paraId="68CDB30F" w14:textId="77777777" w:rsidR="004B73C7" w:rsidRPr="00BB7888" w:rsidRDefault="004B73C7" w:rsidP="004B73C7">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Verdana" w:hAnsi="Verdana" w:cstheme="minorHAnsi"/>
          <w:sz w:val="20"/>
          <w:szCs w:val="20"/>
          <w:lang w:val="en-US"/>
        </w:rPr>
      </w:pPr>
      <w:proofErr w:type="spellStart"/>
      <w:r w:rsidRPr="00BB7888">
        <w:rPr>
          <w:rFonts w:ascii="Verdana" w:hAnsi="Verdana" w:cstheme="minorHAnsi"/>
          <w:sz w:val="20"/>
          <w:szCs w:val="20"/>
          <w:lang w:val="en-US"/>
        </w:rPr>
        <w:t>rejalashtirishni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dalillarga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asoslangan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siyosatni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ishlab</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chiqishni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byudjetni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taqsimlashni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bolalarning</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odil</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sudlov</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siyosatidan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foydalanish</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imkoniyatlarini</w:t>
      </w:r>
      <w:proofErr w:type="spellEnd"/>
      <w:r w:rsidRPr="00BB7888">
        <w:rPr>
          <w:rFonts w:ascii="Verdana" w:hAnsi="Verdana" w:cstheme="minorHAnsi"/>
          <w:sz w:val="20"/>
          <w:szCs w:val="20"/>
          <w:lang w:val="en-US"/>
        </w:rPr>
        <w:t xml:space="preserve"> monitoring </w:t>
      </w:r>
      <w:proofErr w:type="spellStart"/>
      <w:r w:rsidRPr="00BB7888">
        <w:rPr>
          <w:rFonts w:ascii="Verdana" w:hAnsi="Verdana" w:cstheme="minorHAnsi"/>
          <w:sz w:val="20"/>
          <w:szCs w:val="20"/>
          <w:lang w:val="en-US"/>
        </w:rPr>
        <w:t>qilish</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va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baholashni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takomillashtirish</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uchun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bolalarning</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huquqiy</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va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sud</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jarayonlari</w:t>
      </w:r>
      <w:r>
        <w:rPr>
          <w:rFonts w:ascii="Verdana" w:hAnsi="Verdana" w:cstheme="minorHAnsi"/>
          <w:sz w:val="20"/>
          <w:szCs w:val="20"/>
          <w:lang w:val="en-US"/>
        </w:rPr>
        <w:t>dagi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tajribasi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to'g'risidagi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ma'lumotlarning</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mavjudligi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sifati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va</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ulardan</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foydalanishni</w:t>
      </w:r>
      <w:proofErr w:type="spellEnd"/>
      <w:r w:rsidRPr="00BB7888">
        <w:rPr>
          <w:rFonts w:ascii="Verdana" w:hAnsi="Verdana" w:cstheme="minorHAnsi"/>
          <w:sz w:val="20"/>
          <w:szCs w:val="20"/>
          <w:lang w:val="en-US"/>
        </w:rPr>
        <w:t xml:space="preserve"> </w:t>
      </w:r>
      <w:proofErr w:type="spellStart"/>
      <w:r w:rsidRPr="00BB7888">
        <w:rPr>
          <w:rFonts w:ascii="Verdana" w:hAnsi="Verdana" w:cstheme="minorHAnsi"/>
          <w:sz w:val="20"/>
          <w:szCs w:val="20"/>
          <w:lang w:val="en-US"/>
        </w:rPr>
        <w:t>yaxshilash</w:t>
      </w:r>
      <w:proofErr w:type="spellEnd"/>
      <w:r w:rsidRPr="00BB7888">
        <w:rPr>
          <w:rFonts w:ascii="Verdana" w:hAnsi="Verdana" w:cstheme="minorHAnsi"/>
          <w:sz w:val="20"/>
          <w:szCs w:val="20"/>
          <w:lang w:val="en-US"/>
        </w:rPr>
        <w:t>.</w:t>
      </w:r>
    </w:p>
    <w:p w14:paraId="365B2D07" w14:textId="77777777" w:rsidR="004B73C7" w:rsidRPr="00BB7888" w:rsidRDefault="004B73C7" w:rsidP="004B73C7">
      <w:pPr>
        <w:pStyle w:val="ListParagraph"/>
        <w:jc w:val="both"/>
        <w:rPr>
          <w:rFonts w:ascii="Verdana" w:hAnsi="Verdana" w:cstheme="minorHAnsi"/>
          <w:sz w:val="20"/>
          <w:szCs w:val="20"/>
          <w:lang w:val="en-US"/>
        </w:rPr>
      </w:pPr>
    </w:p>
    <w:p w14:paraId="6ED23D06" w14:textId="77777777" w:rsidR="004B73C7" w:rsidRDefault="004B73C7" w:rsidP="004B73C7">
      <w:pPr>
        <w:jc w:val="both"/>
        <w:rPr>
          <w:rFonts w:ascii="Verdana" w:hAnsi="Verdana"/>
          <w:b/>
          <w:bCs/>
          <w:sz w:val="20"/>
          <w:szCs w:val="20"/>
        </w:rPr>
      </w:pPr>
    </w:p>
    <w:p w14:paraId="62DB3291" w14:textId="2141A7E2" w:rsidR="004B73C7" w:rsidRDefault="004B73C7" w:rsidP="004B73C7">
      <w:pPr>
        <w:jc w:val="both"/>
        <w:rPr>
          <w:rFonts w:ascii="Verdana" w:hAnsi="Verdana"/>
          <w:b/>
          <w:bCs/>
          <w:sz w:val="20"/>
          <w:szCs w:val="20"/>
        </w:rPr>
      </w:pPr>
      <w:r>
        <w:rPr>
          <w:rFonts w:ascii="Verdana" w:hAnsi="Verdana"/>
          <w:b/>
          <w:bCs/>
          <w:sz w:val="20"/>
          <w:szCs w:val="20"/>
        </w:rPr>
        <w:t xml:space="preserve">OAV </w:t>
      </w:r>
      <w:proofErr w:type="spellStart"/>
      <w:r>
        <w:rPr>
          <w:rFonts w:ascii="Verdana" w:hAnsi="Verdana"/>
          <w:b/>
          <w:bCs/>
          <w:sz w:val="20"/>
          <w:szCs w:val="20"/>
        </w:rPr>
        <w:t>uchun</w:t>
      </w:r>
      <w:proofErr w:type="spellEnd"/>
      <w:r>
        <w:rPr>
          <w:rFonts w:ascii="Verdana" w:hAnsi="Verdana"/>
          <w:b/>
          <w:bCs/>
          <w:sz w:val="20"/>
          <w:szCs w:val="20"/>
        </w:rPr>
        <w:t xml:space="preserve"> </w:t>
      </w:r>
      <w:proofErr w:type="spellStart"/>
      <w:r>
        <w:rPr>
          <w:rFonts w:ascii="Verdana" w:hAnsi="Verdana"/>
          <w:b/>
          <w:bCs/>
          <w:sz w:val="20"/>
          <w:szCs w:val="20"/>
        </w:rPr>
        <w:t>kontaktlar</w:t>
      </w:r>
      <w:proofErr w:type="spellEnd"/>
      <w:r>
        <w:rPr>
          <w:rFonts w:ascii="Verdana" w:hAnsi="Verdana"/>
          <w:b/>
          <w:bCs/>
          <w:sz w:val="20"/>
          <w:szCs w:val="20"/>
        </w:rPr>
        <w:t>:</w:t>
      </w:r>
    </w:p>
    <w:p w14:paraId="0E2FDA64" w14:textId="77777777" w:rsidR="004B73C7" w:rsidRDefault="004B73C7" w:rsidP="004B73C7">
      <w:pPr>
        <w:jc w:val="both"/>
        <w:rPr>
          <w:rFonts w:ascii="Verdana" w:eastAsiaTheme="minorHAnsi" w:hAnsi="Verdana" w:cstheme="minorBidi"/>
          <w:b/>
          <w:bCs/>
          <w:sz w:val="20"/>
          <w:szCs w:val="20"/>
        </w:rPr>
      </w:pPr>
    </w:p>
    <w:tbl>
      <w:tblPr>
        <w:tblStyle w:val="TableGrid"/>
        <w:tblW w:w="945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4B73C7" w:rsidRPr="00F76D58" w14:paraId="36612E43" w14:textId="77777777" w:rsidTr="00E94B0D">
        <w:tc>
          <w:tcPr>
            <w:tcW w:w="4950" w:type="dxa"/>
            <w:hideMark/>
          </w:tcPr>
          <w:p w14:paraId="5CD9EF84" w14:textId="77777777" w:rsidR="004B73C7" w:rsidRPr="00F76D58" w:rsidRDefault="004B73C7" w:rsidP="00E94B0D">
            <w:pPr>
              <w:rPr>
                <w:rFonts w:ascii="Verdana" w:hAnsi="Verdana"/>
                <w:sz w:val="20"/>
                <w:szCs w:val="20"/>
                <w:bdr w:val="none" w:sz="0" w:space="0" w:color="auto" w:frame="1"/>
              </w:rPr>
            </w:pPr>
            <w:proofErr w:type="spellStart"/>
            <w:r>
              <w:rPr>
                <w:rFonts w:ascii="Verdana" w:hAnsi="Verdana"/>
                <w:sz w:val="20"/>
                <w:szCs w:val="20"/>
                <w:bdr w:val="none" w:sz="0" w:space="0" w:color="auto" w:frame="1"/>
              </w:rPr>
              <w:t>Ilhom</w:t>
            </w:r>
            <w:proofErr w:type="spellEnd"/>
            <w:r>
              <w:rPr>
                <w:rFonts w:ascii="Verdana" w:hAnsi="Verdana"/>
                <w:sz w:val="20"/>
                <w:szCs w:val="20"/>
                <w:bdr w:val="none" w:sz="0" w:space="0" w:color="auto" w:frame="1"/>
              </w:rPr>
              <w:t xml:space="preserve"> </w:t>
            </w:r>
            <w:proofErr w:type="spellStart"/>
            <w:r>
              <w:rPr>
                <w:rFonts w:ascii="Verdana" w:hAnsi="Verdana"/>
                <w:sz w:val="20"/>
                <w:szCs w:val="20"/>
                <w:bdr w:val="none" w:sz="0" w:space="0" w:color="auto" w:frame="1"/>
              </w:rPr>
              <w:t>Farmanov</w:t>
            </w:r>
            <w:proofErr w:type="spellEnd"/>
          </w:p>
          <w:p w14:paraId="2FC675D8" w14:textId="77777777" w:rsidR="004B73C7" w:rsidRPr="00F76D58" w:rsidRDefault="004B73C7" w:rsidP="00E94B0D">
            <w:pPr>
              <w:rPr>
                <w:rFonts w:ascii="Verdana" w:hAnsi="Verdana"/>
                <w:sz w:val="20"/>
                <w:szCs w:val="20"/>
                <w:bdr w:val="none" w:sz="0" w:space="0" w:color="auto" w:frame="1"/>
              </w:rPr>
            </w:pPr>
            <w:r>
              <w:rPr>
                <w:rFonts w:ascii="Verdana" w:hAnsi="Verdana"/>
                <w:sz w:val="20"/>
                <w:szCs w:val="20"/>
                <w:bdr w:val="none" w:sz="0" w:space="0" w:color="auto" w:frame="1"/>
              </w:rPr>
              <w:t xml:space="preserve">Bosh </w:t>
            </w:r>
            <w:proofErr w:type="spellStart"/>
            <w:r>
              <w:rPr>
                <w:rFonts w:ascii="Verdana" w:hAnsi="Verdana"/>
                <w:sz w:val="20"/>
                <w:szCs w:val="20"/>
                <w:bdr w:val="none" w:sz="0" w:space="0" w:color="auto" w:frame="1"/>
              </w:rPr>
              <w:t>maslahatchi</w:t>
            </w:r>
            <w:proofErr w:type="spellEnd"/>
            <w:r w:rsidRPr="00F76D58">
              <w:rPr>
                <w:rFonts w:ascii="Verdana" w:hAnsi="Verdana"/>
                <w:sz w:val="20"/>
                <w:szCs w:val="20"/>
                <w:bdr w:val="none" w:sz="0" w:space="0" w:color="auto" w:frame="1"/>
              </w:rPr>
              <w:t xml:space="preserve"> </w:t>
            </w:r>
          </w:p>
          <w:p w14:paraId="6BA39F9B" w14:textId="77777777" w:rsidR="004B73C7" w:rsidRPr="00F76D58" w:rsidRDefault="004B73C7" w:rsidP="00E94B0D">
            <w:pPr>
              <w:rPr>
                <w:rFonts w:ascii="Verdana" w:hAnsi="Verdana"/>
                <w:sz w:val="20"/>
                <w:szCs w:val="20"/>
                <w:bdr w:val="none" w:sz="0" w:space="0" w:color="auto" w:frame="1"/>
              </w:rPr>
            </w:pPr>
            <w:proofErr w:type="spellStart"/>
            <w:r>
              <w:rPr>
                <w:rFonts w:ascii="Verdana" w:hAnsi="Verdana"/>
                <w:sz w:val="20"/>
                <w:szCs w:val="20"/>
                <w:bdr w:val="none" w:sz="0" w:space="0" w:color="auto" w:frame="1"/>
              </w:rPr>
              <w:t>Adliya</w:t>
            </w:r>
            <w:proofErr w:type="spellEnd"/>
            <w:r>
              <w:rPr>
                <w:rFonts w:ascii="Verdana" w:hAnsi="Verdana"/>
                <w:sz w:val="20"/>
                <w:szCs w:val="20"/>
                <w:bdr w:val="none" w:sz="0" w:space="0" w:color="auto" w:frame="1"/>
              </w:rPr>
              <w:t xml:space="preserve"> </w:t>
            </w:r>
            <w:proofErr w:type="spellStart"/>
            <w:r>
              <w:rPr>
                <w:rFonts w:ascii="Verdana" w:hAnsi="Verdana"/>
                <w:sz w:val="20"/>
                <w:szCs w:val="20"/>
                <w:bdr w:val="none" w:sz="0" w:space="0" w:color="auto" w:frame="1"/>
              </w:rPr>
              <w:t>vazirligi</w:t>
            </w:r>
            <w:proofErr w:type="spellEnd"/>
          </w:p>
          <w:p w14:paraId="7F2EE9BA" w14:textId="77777777" w:rsidR="004B73C7" w:rsidRPr="00F76D58" w:rsidRDefault="004B73C7" w:rsidP="00E94B0D">
            <w:pPr>
              <w:rPr>
                <w:rFonts w:ascii="Verdana" w:hAnsi="Verdana"/>
                <w:sz w:val="20"/>
                <w:szCs w:val="20"/>
                <w:bdr w:val="none" w:sz="0" w:space="0" w:color="auto" w:frame="1"/>
              </w:rPr>
            </w:pPr>
            <w:r>
              <w:rPr>
                <w:rFonts w:ascii="Verdana" w:hAnsi="Verdana"/>
                <w:sz w:val="20"/>
                <w:szCs w:val="20"/>
                <w:bdr w:val="none" w:sz="0" w:space="0" w:color="auto" w:frame="1"/>
                <w:lang w:val="ru-RU"/>
              </w:rPr>
              <w:t>Те</w:t>
            </w:r>
            <w:proofErr w:type="spellStart"/>
            <w:r>
              <w:rPr>
                <w:rFonts w:ascii="Verdana" w:hAnsi="Verdana"/>
                <w:sz w:val="20"/>
                <w:szCs w:val="20"/>
                <w:bdr w:val="none" w:sz="0" w:space="0" w:color="auto" w:frame="1"/>
              </w:rPr>
              <w:t>lefon</w:t>
            </w:r>
            <w:proofErr w:type="spellEnd"/>
            <w:r w:rsidRPr="00F76D58">
              <w:rPr>
                <w:rFonts w:ascii="Verdana" w:hAnsi="Verdana"/>
                <w:sz w:val="20"/>
                <w:szCs w:val="20"/>
                <w:bdr w:val="none" w:sz="0" w:space="0" w:color="auto" w:frame="1"/>
              </w:rPr>
              <w:t>: +99833 988 60 88</w:t>
            </w:r>
          </w:p>
          <w:p w14:paraId="45C97E7B" w14:textId="77777777" w:rsidR="004B73C7" w:rsidRPr="00F76D58" w:rsidRDefault="004B73C7" w:rsidP="00E94B0D">
            <w:pPr>
              <w:jc w:val="both"/>
              <w:rPr>
                <w:rFonts w:ascii="Verdana" w:hAnsi="Verdana"/>
                <w:sz w:val="20"/>
                <w:szCs w:val="20"/>
                <w:bdr w:val="none" w:sz="0" w:space="0" w:color="auto" w:frame="1"/>
              </w:rPr>
            </w:pPr>
            <w:r>
              <w:rPr>
                <w:rFonts w:ascii="Verdana" w:hAnsi="Verdana"/>
                <w:sz w:val="20"/>
                <w:szCs w:val="20"/>
                <w:bdr w:val="none" w:sz="0" w:space="0" w:color="auto" w:frame="1"/>
              </w:rPr>
              <w:t>El.</w:t>
            </w:r>
            <w:r w:rsidRPr="00F76D58">
              <w:rPr>
                <w:rFonts w:ascii="Verdana" w:hAnsi="Verdana"/>
                <w:sz w:val="20"/>
                <w:szCs w:val="20"/>
                <w:bdr w:val="none" w:sz="0" w:space="0" w:color="auto" w:frame="1"/>
              </w:rPr>
              <w:t xml:space="preserve"> </w:t>
            </w:r>
            <w:proofErr w:type="spellStart"/>
            <w:r>
              <w:rPr>
                <w:rFonts w:ascii="Verdana" w:hAnsi="Verdana"/>
                <w:sz w:val="20"/>
                <w:szCs w:val="20"/>
                <w:bdr w:val="none" w:sz="0" w:space="0" w:color="auto" w:frame="1"/>
              </w:rPr>
              <w:t>pochta</w:t>
            </w:r>
            <w:proofErr w:type="spellEnd"/>
            <w:r w:rsidRPr="00F76D58">
              <w:rPr>
                <w:rFonts w:ascii="Verdana" w:hAnsi="Verdana"/>
                <w:sz w:val="20"/>
                <w:szCs w:val="20"/>
                <w:bdr w:val="none" w:sz="0" w:space="0" w:color="auto" w:frame="1"/>
              </w:rPr>
              <w:t xml:space="preserve">: </w:t>
            </w:r>
            <w:hyperlink r:id="rId11" w:history="1">
              <w:r>
                <w:rPr>
                  <w:rStyle w:val="Hyperlink"/>
                  <w:rFonts w:ascii="Verdana" w:hAnsi="Verdana"/>
                  <w:color w:val="000000"/>
                  <w:sz w:val="20"/>
                  <w:szCs w:val="20"/>
                  <w:bdr w:val="none" w:sz="0" w:space="0" w:color="auto" w:frame="1"/>
                </w:rPr>
                <w:t>i</w:t>
              </w:r>
              <w:r w:rsidRPr="00F76D58">
                <w:rPr>
                  <w:rStyle w:val="Hyperlink"/>
                  <w:rFonts w:ascii="Verdana" w:hAnsi="Verdana"/>
                  <w:color w:val="000000"/>
                  <w:sz w:val="20"/>
                  <w:szCs w:val="20"/>
                  <w:bdr w:val="none" w:sz="0" w:space="0" w:color="auto" w:frame="1"/>
                </w:rPr>
                <w:t>.</w:t>
              </w:r>
              <w:r>
                <w:rPr>
                  <w:rStyle w:val="Hyperlink"/>
                  <w:rFonts w:ascii="Verdana" w:hAnsi="Verdana"/>
                  <w:color w:val="000000"/>
                  <w:sz w:val="20"/>
                  <w:szCs w:val="20"/>
                  <w:bdr w:val="none" w:sz="0" w:space="0" w:color="auto" w:frame="1"/>
                </w:rPr>
                <w:t>farmanov</w:t>
              </w:r>
              <w:r w:rsidRPr="00F76D58">
                <w:rPr>
                  <w:rStyle w:val="Hyperlink"/>
                  <w:rFonts w:ascii="Verdana" w:hAnsi="Verdana"/>
                  <w:color w:val="000000"/>
                  <w:sz w:val="20"/>
                  <w:szCs w:val="20"/>
                  <w:bdr w:val="none" w:sz="0" w:space="0" w:color="auto" w:frame="1"/>
                </w:rPr>
                <w:t>@</w:t>
              </w:r>
              <w:r>
                <w:rPr>
                  <w:rStyle w:val="Hyperlink"/>
                  <w:rFonts w:ascii="Verdana" w:hAnsi="Verdana"/>
                  <w:color w:val="000000"/>
                  <w:sz w:val="20"/>
                  <w:szCs w:val="20"/>
                  <w:bdr w:val="none" w:sz="0" w:space="0" w:color="auto" w:frame="1"/>
                </w:rPr>
                <w:t>adliya</w:t>
              </w:r>
              <w:r w:rsidRPr="00F76D58">
                <w:rPr>
                  <w:rStyle w:val="Hyperlink"/>
                  <w:rFonts w:ascii="Verdana" w:hAnsi="Verdana"/>
                  <w:color w:val="000000"/>
                  <w:sz w:val="20"/>
                  <w:szCs w:val="20"/>
                  <w:bdr w:val="none" w:sz="0" w:space="0" w:color="auto" w:frame="1"/>
                </w:rPr>
                <w:t>.</w:t>
              </w:r>
              <w:r>
                <w:rPr>
                  <w:rStyle w:val="Hyperlink"/>
                  <w:rFonts w:ascii="Verdana" w:hAnsi="Verdana"/>
                  <w:color w:val="000000"/>
                  <w:sz w:val="20"/>
                  <w:szCs w:val="20"/>
                  <w:bdr w:val="none" w:sz="0" w:space="0" w:color="auto" w:frame="1"/>
                </w:rPr>
                <w:t>uz</w:t>
              </w:r>
            </w:hyperlink>
          </w:p>
        </w:tc>
        <w:tc>
          <w:tcPr>
            <w:tcW w:w="4500" w:type="dxa"/>
          </w:tcPr>
          <w:p w14:paraId="5E05FC8A" w14:textId="77777777" w:rsidR="004B73C7" w:rsidRPr="003F1CDD" w:rsidRDefault="004B73C7" w:rsidP="00E94B0D">
            <w:pPr>
              <w:rPr>
                <w:rFonts w:ascii="Verdana" w:eastAsia="Times New Roman" w:hAnsi="Verdana" w:cs="Arial"/>
                <w:sz w:val="20"/>
                <w:szCs w:val="20"/>
              </w:rPr>
            </w:pPr>
            <w:proofErr w:type="spellStart"/>
            <w:r>
              <w:rPr>
                <w:rFonts w:ascii="Verdana" w:eastAsia="Times New Roman" w:hAnsi="Verdana" w:cs="Arial"/>
                <w:kern w:val="0"/>
                <w:sz w:val="20"/>
                <w:szCs w:val="20"/>
                <w14:ligatures w14:val="none"/>
              </w:rPr>
              <w:t>Rushana</w:t>
            </w:r>
            <w:proofErr w:type="spellEnd"/>
            <w:r>
              <w:rPr>
                <w:rFonts w:ascii="Verdana" w:eastAsia="Times New Roman" w:hAnsi="Verdana" w:cs="Arial"/>
                <w:kern w:val="0"/>
                <w:sz w:val="20"/>
                <w:szCs w:val="20"/>
                <w14:ligatures w14:val="none"/>
              </w:rPr>
              <w:t xml:space="preserve"> </w:t>
            </w:r>
            <w:proofErr w:type="spellStart"/>
            <w:r>
              <w:rPr>
                <w:rFonts w:ascii="Verdana" w:eastAsia="Times New Roman" w:hAnsi="Verdana" w:cs="Arial"/>
                <w:kern w:val="0"/>
                <w:sz w:val="20"/>
                <w:szCs w:val="20"/>
                <w14:ligatures w14:val="none"/>
              </w:rPr>
              <w:t>Aliakbarova</w:t>
            </w:r>
            <w:proofErr w:type="spellEnd"/>
          </w:p>
          <w:p w14:paraId="26B61B64" w14:textId="77777777" w:rsidR="004B73C7" w:rsidRPr="003F1CDD" w:rsidRDefault="004B73C7" w:rsidP="00E94B0D">
            <w:pPr>
              <w:rPr>
                <w:rFonts w:ascii="Verdana" w:eastAsia="Times New Roman" w:hAnsi="Verdana" w:cs="Arial"/>
                <w:sz w:val="20"/>
                <w:szCs w:val="20"/>
              </w:rPr>
            </w:pPr>
            <w:proofErr w:type="spellStart"/>
            <w:r>
              <w:rPr>
                <w:rFonts w:ascii="Verdana" w:eastAsia="Times New Roman" w:hAnsi="Verdana" w:cs="Arial"/>
                <w:sz w:val="20"/>
                <w:szCs w:val="20"/>
              </w:rPr>
              <w:t>Matbuot</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kotibi</w:t>
            </w:r>
            <w:proofErr w:type="spellEnd"/>
            <w:r w:rsidRPr="003F1CDD">
              <w:rPr>
                <w:rFonts w:ascii="Verdana" w:eastAsia="Times New Roman" w:hAnsi="Verdana" w:cs="Arial"/>
                <w:sz w:val="20"/>
                <w:szCs w:val="20"/>
              </w:rPr>
              <w:t xml:space="preserve"> </w:t>
            </w:r>
          </w:p>
          <w:p w14:paraId="33459C54" w14:textId="77777777" w:rsidR="004B73C7" w:rsidRPr="003F1CDD" w:rsidRDefault="004B73C7" w:rsidP="00E94B0D">
            <w:pPr>
              <w:rPr>
                <w:rFonts w:ascii="Verdana" w:eastAsia="Times New Roman" w:hAnsi="Verdana" w:cs="Arial"/>
                <w:sz w:val="20"/>
                <w:szCs w:val="20"/>
              </w:rPr>
            </w:pPr>
            <w:proofErr w:type="spellStart"/>
            <w:r>
              <w:rPr>
                <w:rFonts w:ascii="Verdana" w:eastAsia="Times New Roman" w:hAnsi="Verdana" w:cs="Arial"/>
                <w:sz w:val="20"/>
                <w:szCs w:val="20"/>
              </w:rPr>
              <w:t>Bolalar</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ombudsmani</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ofisi</w:t>
            </w:r>
            <w:proofErr w:type="spellEnd"/>
          </w:p>
          <w:p w14:paraId="108B038E" w14:textId="77777777" w:rsidR="004B73C7" w:rsidRPr="003F1CDD" w:rsidRDefault="004B73C7" w:rsidP="00E94B0D">
            <w:pPr>
              <w:rPr>
                <w:rFonts w:ascii="Verdana" w:eastAsia="Times New Roman" w:hAnsi="Verdana" w:cs="Arial"/>
                <w:sz w:val="20"/>
                <w:szCs w:val="20"/>
              </w:rPr>
            </w:pPr>
            <w:r w:rsidRPr="001444C3">
              <w:rPr>
                <w:rFonts w:ascii="Verdana" w:eastAsia="Times New Roman" w:hAnsi="Verdana" w:cs="Arial"/>
                <w:sz w:val="20"/>
                <w:szCs w:val="20"/>
                <w:lang w:val="ru-RU"/>
              </w:rPr>
              <w:t>Те</w:t>
            </w:r>
            <w:proofErr w:type="spellStart"/>
            <w:r>
              <w:rPr>
                <w:rFonts w:ascii="Verdana" w:eastAsia="Times New Roman" w:hAnsi="Verdana" w:cs="Arial"/>
                <w:sz w:val="20"/>
                <w:szCs w:val="20"/>
              </w:rPr>
              <w:t>lefon</w:t>
            </w:r>
            <w:proofErr w:type="spellEnd"/>
            <w:r w:rsidRPr="003F1CDD">
              <w:rPr>
                <w:rFonts w:ascii="Verdana" w:eastAsia="Times New Roman" w:hAnsi="Verdana" w:cs="Arial"/>
                <w:sz w:val="20"/>
                <w:szCs w:val="20"/>
              </w:rPr>
              <w:t xml:space="preserve">: +99894 600 11 72 </w:t>
            </w:r>
          </w:p>
          <w:p w14:paraId="40142B8A" w14:textId="781008EB" w:rsidR="004B73C7" w:rsidRDefault="004B73C7" w:rsidP="00E94B0D">
            <w:pPr>
              <w:rPr>
                <w:rStyle w:val="Hyperlink"/>
                <w:rFonts w:ascii="Verdana" w:eastAsia="Times New Roman" w:hAnsi="Verdana" w:cs="Arial"/>
                <w:sz w:val="20"/>
                <w:szCs w:val="20"/>
              </w:rPr>
            </w:pPr>
            <w:r>
              <w:rPr>
                <w:rFonts w:ascii="Verdana" w:eastAsia="Times New Roman" w:hAnsi="Verdana" w:cs="Arial"/>
                <w:sz w:val="20"/>
                <w:szCs w:val="20"/>
              </w:rPr>
              <w:t xml:space="preserve">El. </w:t>
            </w:r>
            <w:proofErr w:type="spellStart"/>
            <w:r>
              <w:rPr>
                <w:rFonts w:ascii="Verdana" w:eastAsia="Times New Roman" w:hAnsi="Verdana" w:cs="Arial"/>
                <w:sz w:val="20"/>
                <w:szCs w:val="20"/>
              </w:rPr>
              <w:t>pochta</w:t>
            </w:r>
            <w:proofErr w:type="spellEnd"/>
            <w:r w:rsidRPr="001444C3">
              <w:rPr>
                <w:rFonts w:ascii="Verdana" w:eastAsia="Times New Roman" w:hAnsi="Verdana" w:cs="Arial"/>
                <w:sz w:val="20"/>
                <w:szCs w:val="20"/>
              </w:rPr>
              <w:t xml:space="preserve">: </w:t>
            </w:r>
            <w:hyperlink r:id="rId12" w:history="1">
              <w:r w:rsidRPr="001444C3">
                <w:rPr>
                  <w:rStyle w:val="Hyperlink"/>
                  <w:rFonts w:ascii="Verdana" w:eastAsia="Times New Roman" w:hAnsi="Verdana" w:cs="Arial"/>
                  <w:sz w:val="20"/>
                  <w:szCs w:val="20"/>
                </w:rPr>
                <w:t>murodullayevna1999@gmail.co</w:t>
              </w:r>
            </w:hyperlink>
            <w:r w:rsidR="00730345">
              <w:rPr>
                <w:rStyle w:val="Hyperlink"/>
                <w:rFonts w:ascii="Verdana" w:eastAsia="Times New Roman" w:hAnsi="Verdana" w:cs="Arial"/>
                <w:sz w:val="20"/>
                <w:szCs w:val="20"/>
              </w:rPr>
              <w:t>m</w:t>
            </w:r>
          </w:p>
          <w:p w14:paraId="60D71583" w14:textId="77777777" w:rsidR="004B73C7" w:rsidRPr="00F76D58" w:rsidRDefault="004B73C7" w:rsidP="00E94B0D"/>
        </w:tc>
      </w:tr>
      <w:tr w:rsidR="004B73C7" w:rsidRPr="00F76D58" w14:paraId="0C29D67B" w14:textId="77777777" w:rsidTr="00E94B0D">
        <w:tc>
          <w:tcPr>
            <w:tcW w:w="4950" w:type="dxa"/>
          </w:tcPr>
          <w:p w14:paraId="49389ADA" w14:textId="77777777" w:rsidR="004B73C7" w:rsidRPr="00F76D58" w:rsidRDefault="004B73C7" w:rsidP="00E94B0D">
            <w:pPr>
              <w:rPr>
                <w:rFonts w:ascii="Verdana" w:hAnsi="Verdana"/>
                <w:sz w:val="20"/>
                <w:szCs w:val="20"/>
                <w:bdr w:val="none" w:sz="0" w:space="0" w:color="auto" w:frame="1"/>
              </w:rPr>
            </w:pPr>
            <w:proofErr w:type="spellStart"/>
            <w:r>
              <w:rPr>
                <w:rFonts w:ascii="Verdana" w:hAnsi="Verdana"/>
                <w:sz w:val="20"/>
                <w:szCs w:val="20"/>
                <w:bdr w:val="none" w:sz="0" w:space="0" w:color="auto" w:frame="1"/>
              </w:rPr>
              <w:t>Safinas</w:t>
            </w:r>
            <w:proofErr w:type="spellEnd"/>
            <w:r>
              <w:rPr>
                <w:rFonts w:ascii="Verdana" w:hAnsi="Verdana"/>
                <w:sz w:val="20"/>
                <w:szCs w:val="20"/>
                <w:bdr w:val="none" w:sz="0" w:space="0" w:color="auto" w:frame="1"/>
              </w:rPr>
              <w:t xml:space="preserve"> </w:t>
            </w:r>
            <w:proofErr w:type="spellStart"/>
            <w:r>
              <w:rPr>
                <w:rFonts w:ascii="Verdana" w:hAnsi="Verdana"/>
                <w:sz w:val="20"/>
                <w:szCs w:val="20"/>
                <w:bdr w:val="none" w:sz="0" w:space="0" w:color="auto" w:frame="1"/>
              </w:rPr>
              <w:t>Ahayeva</w:t>
            </w:r>
            <w:proofErr w:type="spellEnd"/>
            <w:r w:rsidRPr="00F76D58">
              <w:rPr>
                <w:rFonts w:ascii="Verdana" w:hAnsi="Verdana"/>
                <w:sz w:val="20"/>
                <w:szCs w:val="20"/>
                <w:bdr w:val="none" w:sz="0" w:space="0" w:color="auto" w:frame="1"/>
              </w:rPr>
              <w:t xml:space="preserve"> </w:t>
            </w:r>
          </w:p>
          <w:p w14:paraId="1B998739" w14:textId="77777777" w:rsidR="004B73C7" w:rsidRPr="008467F7" w:rsidRDefault="004B73C7" w:rsidP="00E94B0D">
            <w:pPr>
              <w:rPr>
                <w:rFonts w:ascii="Verdana" w:hAnsi="Verdana"/>
                <w:sz w:val="20"/>
                <w:szCs w:val="20"/>
                <w:bdr w:val="none" w:sz="0" w:space="0" w:color="auto" w:frame="1"/>
              </w:rPr>
            </w:pPr>
            <w:proofErr w:type="spellStart"/>
            <w:r>
              <w:rPr>
                <w:rFonts w:ascii="Verdana" w:hAnsi="Verdana"/>
                <w:sz w:val="20"/>
                <w:szCs w:val="20"/>
                <w:bdr w:val="none" w:sz="0" w:space="0" w:color="auto" w:frame="1"/>
              </w:rPr>
              <w:t>Bolalar</w:t>
            </w:r>
            <w:proofErr w:type="spellEnd"/>
            <w:r w:rsidRPr="008467F7">
              <w:rPr>
                <w:rFonts w:ascii="Verdana" w:hAnsi="Verdana"/>
                <w:sz w:val="20"/>
                <w:szCs w:val="20"/>
                <w:bdr w:val="none" w:sz="0" w:space="0" w:color="auto" w:frame="1"/>
              </w:rPr>
              <w:t xml:space="preserve"> </w:t>
            </w:r>
            <w:proofErr w:type="spellStart"/>
            <w:r>
              <w:rPr>
                <w:rFonts w:ascii="Verdana" w:hAnsi="Verdana"/>
                <w:sz w:val="20"/>
                <w:szCs w:val="20"/>
                <w:bdr w:val="none" w:sz="0" w:space="0" w:color="auto" w:frame="1"/>
              </w:rPr>
              <w:t>himoyasi</w:t>
            </w:r>
            <w:proofErr w:type="spellEnd"/>
            <w:r w:rsidRPr="008467F7">
              <w:rPr>
                <w:rFonts w:ascii="Verdana" w:hAnsi="Verdana"/>
                <w:sz w:val="20"/>
                <w:szCs w:val="20"/>
                <w:bdr w:val="none" w:sz="0" w:space="0" w:color="auto" w:frame="1"/>
              </w:rPr>
              <w:t xml:space="preserve"> </w:t>
            </w:r>
            <w:proofErr w:type="spellStart"/>
            <w:r>
              <w:rPr>
                <w:rFonts w:ascii="Verdana" w:hAnsi="Verdana"/>
                <w:sz w:val="20"/>
                <w:szCs w:val="20"/>
                <w:bdr w:val="none" w:sz="0" w:space="0" w:color="auto" w:frame="1"/>
              </w:rPr>
              <w:t>masalalari</w:t>
            </w:r>
            <w:proofErr w:type="spellEnd"/>
            <w:r w:rsidRPr="008467F7">
              <w:rPr>
                <w:rFonts w:ascii="Verdana" w:hAnsi="Verdana"/>
                <w:sz w:val="20"/>
                <w:szCs w:val="20"/>
                <w:bdr w:val="none" w:sz="0" w:space="0" w:color="auto" w:frame="1"/>
              </w:rPr>
              <w:t xml:space="preserve"> </w:t>
            </w:r>
            <w:proofErr w:type="spellStart"/>
            <w:r>
              <w:rPr>
                <w:rFonts w:ascii="Verdana" w:hAnsi="Verdana"/>
                <w:sz w:val="20"/>
                <w:szCs w:val="20"/>
                <w:bdr w:val="none" w:sz="0" w:space="0" w:color="auto" w:frame="1"/>
              </w:rPr>
              <w:t>bo</w:t>
            </w:r>
            <w:r w:rsidRPr="008467F7">
              <w:rPr>
                <w:rFonts w:ascii="Verdana" w:hAnsi="Verdana"/>
                <w:sz w:val="20"/>
                <w:szCs w:val="20"/>
                <w:bdr w:val="none" w:sz="0" w:space="0" w:color="auto" w:frame="1"/>
              </w:rPr>
              <w:t>’</w:t>
            </w:r>
            <w:r>
              <w:rPr>
                <w:rFonts w:ascii="Verdana" w:hAnsi="Verdana"/>
                <w:sz w:val="20"/>
                <w:szCs w:val="20"/>
                <w:bdr w:val="none" w:sz="0" w:space="0" w:color="auto" w:frame="1"/>
              </w:rPr>
              <w:t>yicha</w:t>
            </w:r>
            <w:proofErr w:type="spellEnd"/>
            <w:r w:rsidRPr="008467F7">
              <w:rPr>
                <w:rFonts w:ascii="Verdana" w:hAnsi="Verdana"/>
                <w:sz w:val="20"/>
                <w:szCs w:val="20"/>
                <w:bdr w:val="none" w:sz="0" w:space="0" w:color="auto" w:frame="1"/>
              </w:rPr>
              <w:t xml:space="preserve"> </w:t>
            </w:r>
          </w:p>
          <w:p w14:paraId="6BE54A01" w14:textId="77777777" w:rsidR="004B73C7" w:rsidRPr="008467F7" w:rsidRDefault="004B73C7" w:rsidP="00E94B0D">
            <w:pPr>
              <w:rPr>
                <w:rFonts w:ascii="Verdana" w:hAnsi="Verdana"/>
                <w:sz w:val="20"/>
                <w:szCs w:val="20"/>
                <w:bdr w:val="none" w:sz="0" w:space="0" w:color="auto" w:frame="1"/>
              </w:rPr>
            </w:pPr>
            <w:proofErr w:type="spellStart"/>
            <w:r>
              <w:rPr>
                <w:rFonts w:ascii="Verdana" w:hAnsi="Verdana"/>
                <w:sz w:val="20"/>
                <w:szCs w:val="20"/>
                <w:bdr w:val="none" w:sz="0" w:space="0" w:color="auto" w:frame="1"/>
              </w:rPr>
              <w:t>mutaxassis</w:t>
            </w:r>
            <w:proofErr w:type="spellEnd"/>
          </w:p>
          <w:p w14:paraId="56550053" w14:textId="77777777" w:rsidR="004B73C7" w:rsidRPr="008467F7" w:rsidRDefault="004B73C7" w:rsidP="00E94B0D">
            <w:pPr>
              <w:rPr>
                <w:rFonts w:ascii="Verdana" w:eastAsia="Times New Roman" w:hAnsi="Verdana" w:cs="Arial"/>
                <w:sz w:val="20"/>
                <w:szCs w:val="20"/>
              </w:rPr>
            </w:pPr>
            <w:proofErr w:type="spellStart"/>
            <w:r>
              <w:rPr>
                <w:rFonts w:ascii="Verdana" w:eastAsia="Times New Roman" w:hAnsi="Verdana" w:cs="Arial"/>
                <w:sz w:val="20"/>
                <w:szCs w:val="20"/>
              </w:rPr>
              <w:t>UNICEFning</w:t>
            </w:r>
            <w:proofErr w:type="spellEnd"/>
            <w:r w:rsidRPr="008467F7">
              <w:rPr>
                <w:rFonts w:ascii="Verdana" w:eastAsia="Times New Roman" w:hAnsi="Verdana" w:cs="Arial"/>
                <w:sz w:val="20"/>
                <w:szCs w:val="20"/>
              </w:rPr>
              <w:t xml:space="preserve"> </w:t>
            </w:r>
            <w:proofErr w:type="spellStart"/>
            <w:r>
              <w:rPr>
                <w:rFonts w:ascii="Verdana" w:eastAsia="Times New Roman" w:hAnsi="Verdana" w:cs="Arial"/>
                <w:sz w:val="20"/>
                <w:szCs w:val="20"/>
              </w:rPr>
              <w:t>O</w:t>
            </w:r>
            <w:r w:rsidRPr="008467F7">
              <w:rPr>
                <w:rFonts w:ascii="Verdana" w:eastAsia="Times New Roman" w:hAnsi="Verdana" w:cs="Arial"/>
                <w:sz w:val="20"/>
                <w:szCs w:val="20"/>
              </w:rPr>
              <w:t>’</w:t>
            </w:r>
            <w:r>
              <w:rPr>
                <w:rFonts w:ascii="Verdana" w:eastAsia="Times New Roman" w:hAnsi="Verdana" w:cs="Arial"/>
                <w:sz w:val="20"/>
                <w:szCs w:val="20"/>
              </w:rPr>
              <w:t>zbekistondagi</w:t>
            </w:r>
            <w:proofErr w:type="spellEnd"/>
            <w:r w:rsidRPr="008467F7">
              <w:rPr>
                <w:rFonts w:ascii="Verdana" w:eastAsia="Times New Roman" w:hAnsi="Verdana" w:cs="Arial"/>
                <w:sz w:val="20"/>
                <w:szCs w:val="20"/>
              </w:rPr>
              <w:t xml:space="preserve"> </w:t>
            </w:r>
          </w:p>
          <w:p w14:paraId="15FA42A7" w14:textId="77777777" w:rsidR="004B73C7" w:rsidRPr="008467F7" w:rsidRDefault="004B73C7" w:rsidP="00E94B0D">
            <w:pPr>
              <w:rPr>
                <w:rFonts w:ascii="Verdana" w:hAnsi="Verdana"/>
                <w:sz w:val="20"/>
                <w:szCs w:val="20"/>
                <w:bdr w:val="none" w:sz="0" w:space="0" w:color="auto" w:frame="1"/>
              </w:rPr>
            </w:pPr>
            <w:proofErr w:type="spellStart"/>
            <w:r>
              <w:rPr>
                <w:rFonts w:ascii="Verdana" w:eastAsia="Times New Roman" w:hAnsi="Verdana" w:cs="Arial"/>
                <w:sz w:val="20"/>
                <w:szCs w:val="20"/>
              </w:rPr>
              <w:t>vakolatxonasi</w:t>
            </w:r>
            <w:proofErr w:type="spellEnd"/>
            <w:r w:rsidRPr="008467F7">
              <w:rPr>
                <w:rFonts w:ascii="Verdana" w:hAnsi="Verdana"/>
                <w:sz w:val="20"/>
                <w:szCs w:val="20"/>
                <w:bdr w:val="none" w:sz="0" w:space="0" w:color="auto" w:frame="1"/>
              </w:rPr>
              <w:t xml:space="preserve"> </w:t>
            </w:r>
          </w:p>
          <w:p w14:paraId="3CDBB39F" w14:textId="77777777" w:rsidR="004B73C7" w:rsidRPr="008467F7" w:rsidRDefault="004B73C7" w:rsidP="00E94B0D">
            <w:pPr>
              <w:rPr>
                <w:rFonts w:ascii="Verdana" w:hAnsi="Verdana"/>
                <w:sz w:val="20"/>
                <w:szCs w:val="20"/>
                <w:bdr w:val="none" w:sz="0" w:space="0" w:color="auto" w:frame="1"/>
              </w:rPr>
            </w:pPr>
            <w:proofErr w:type="spellStart"/>
            <w:r>
              <w:rPr>
                <w:rFonts w:ascii="Verdana" w:hAnsi="Verdana"/>
                <w:sz w:val="20"/>
                <w:szCs w:val="20"/>
                <w:bdr w:val="none" w:sz="0" w:space="0" w:color="auto" w:frame="1"/>
              </w:rPr>
              <w:t>Telefon</w:t>
            </w:r>
            <w:proofErr w:type="spellEnd"/>
            <w:r w:rsidRPr="008467F7">
              <w:rPr>
                <w:rFonts w:ascii="Verdana" w:hAnsi="Verdana"/>
                <w:sz w:val="20"/>
                <w:szCs w:val="20"/>
                <w:bdr w:val="none" w:sz="0" w:space="0" w:color="auto" w:frame="1"/>
              </w:rPr>
              <w:t>: +99893 550 52 82</w:t>
            </w:r>
          </w:p>
          <w:p w14:paraId="5386A205" w14:textId="77777777" w:rsidR="004B73C7" w:rsidRPr="00F76D58" w:rsidRDefault="004B73C7" w:rsidP="00E94B0D">
            <w:pPr>
              <w:rPr>
                <w:rFonts w:ascii="Verdana" w:hAnsi="Verdana"/>
                <w:sz w:val="20"/>
                <w:szCs w:val="20"/>
                <w:bdr w:val="none" w:sz="0" w:space="0" w:color="auto" w:frame="1"/>
                <w:lang w:val="ru-RU"/>
              </w:rPr>
            </w:pPr>
            <w:r>
              <w:rPr>
                <w:rFonts w:ascii="Verdana" w:hAnsi="Verdana"/>
                <w:sz w:val="20"/>
                <w:szCs w:val="20"/>
                <w:bdr w:val="none" w:sz="0" w:space="0" w:color="auto" w:frame="1"/>
              </w:rPr>
              <w:t>El</w:t>
            </w:r>
            <w:r w:rsidRPr="00F76D58">
              <w:rPr>
                <w:rFonts w:ascii="Verdana" w:hAnsi="Verdana"/>
                <w:sz w:val="20"/>
                <w:szCs w:val="20"/>
                <w:bdr w:val="none" w:sz="0" w:space="0" w:color="auto" w:frame="1"/>
                <w:lang w:val="ru-RU"/>
              </w:rPr>
              <w:t>.</w:t>
            </w:r>
            <w:proofErr w:type="spellStart"/>
            <w:r>
              <w:rPr>
                <w:rFonts w:ascii="Verdana" w:hAnsi="Verdana"/>
                <w:sz w:val="20"/>
                <w:szCs w:val="20"/>
                <w:bdr w:val="none" w:sz="0" w:space="0" w:color="auto" w:frame="1"/>
              </w:rPr>
              <w:t>pochta</w:t>
            </w:r>
            <w:proofErr w:type="spellEnd"/>
            <w:r w:rsidRPr="00F76D58">
              <w:rPr>
                <w:rFonts w:ascii="Verdana" w:hAnsi="Verdana"/>
                <w:sz w:val="20"/>
                <w:szCs w:val="20"/>
                <w:bdr w:val="none" w:sz="0" w:space="0" w:color="auto" w:frame="1"/>
                <w:lang w:val="ru-RU"/>
              </w:rPr>
              <w:t xml:space="preserve">: </w:t>
            </w:r>
            <w:r>
              <w:rPr>
                <w:rFonts w:ascii="Times New Roman" w:hAnsi="Times New Roman"/>
                <w:bdr w:val="nil"/>
              </w:rPr>
              <w:fldChar w:fldCharType="begin"/>
            </w:r>
            <w:r>
              <w:instrText>HYPERLINK "mailto:sahayeva@unicef.org"</w:instrText>
            </w:r>
            <w:r>
              <w:rPr>
                <w:rFonts w:ascii="Times New Roman" w:hAnsi="Times New Roman"/>
                <w:bdr w:val="nil"/>
              </w:rPr>
              <w:fldChar w:fldCharType="separate"/>
            </w:r>
            <w:r>
              <w:rPr>
                <w:rStyle w:val="Hyperlink"/>
                <w:rFonts w:ascii="Verdana" w:hAnsi="Verdana"/>
                <w:color w:val="000000"/>
                <w:sz w:val="20"/>
                <w:szCs w:val="20"/>
                <w:bdr w:val="none" w:sz="0" w:space="0" w:color="auto" w:frame="1"/>
              </w:rPr>
              <w:t>sahayeva</w:t>
            </w:r>
            <w:r w:rsidRPr="00F76D58">
              <w:rPr>
                <w:rStyle w:val="Hyperlink"/>
                <w:rFonts w:ascii="Verdana" w:hAnsi="Verdana"/>
                <w:color w:val="000000"/>
                <w:sz w:val="20"/>
                <w:szCs w:val="20"/>
                <w:bdr w:val="none" w:sz="0" w:space="0" w:color="auto" w:frame="1"/>
                <w:lang w:val="ru-RU"/>
              </w:rPr>
              <w:t>@</w:t>
            </w:r>
            <w:r>
              <w:rPr>
                <w:rStyle w:val="Hyperlink"/>
                <w:rFonts w:ascii="Verdana" w:hAnsi="Verdana"/>
                <w:color w:val="000000"/>
                <w:sz w:val="20"/>
                <w:szCs w:val="20"/>
                <w:bdr w:val="none" w:sz="0" w:space="0" w:color="auto" w:frame="1"/>
              </w:rPr>
              <w:t>unicef</w:t>
            </w:r>
            <w:r w:rsidRPr="00F76D58">
              <w:rPr>
                <w:rStyle w:val="Hyperlink"/>
                <w:rFonts w:ascii="Verdana" w:hAnsi="Verdana"/>
                <w:color w:val="000000"/>
                <w:sz w:val="20"/>
                <w:szCs w:val="20"/>
                <w:bdr w:val="none" w:sz="0" w:space="0" w:color="auto" w:frame="1"/>
                <w:lang w:val="ru-RU"/>
              </w:rPr>
              <w:t>.</w:t>
            </w:r>
            <w:r>
              <w:rPr>
                <w:rStyle w:val="Hyperlink"/>
                <w:rFonts w:ascii="Verdana" w:hAnsi="Verdana"/>
                <w:color w:val="000000"/>
                <w:sz w:val="20"/>
                <w:szCs w:val="20"/>
                <w:bdr w:val="none" w:sz="0" w:space="0" w:color="auto" w:frame="1"/>
              </w:rPr>
              <w:t>org</w:t>
            </w:r>
            <w:r>
              <w:rPr>
                <w:rStyle w:val="Hyperlink"/>
                <w:rFonts w:ascii="Verdana" w:hAnsi="Verdana"/>
                <w:color w:val="000000"/>
                <w:sz w:val="20"/>
                <w:szCs w:val="20"/>
                <w:bdr w:val="none" w:sz="0" w:space="0" w:color="auto" w:frame="1"/>
              </w:rPr>
              <w:fldChar w:fldCharType="end"/>
            </w:r>
          </w:p>
          <w:p w14:paraId="6F0269B0" w14:textId="77777777" w:rsidR="004B73C7" w:rsidRPr="00F76D58" w:rsidRDefault="004B73C7" w:rsidP="00E94B0D">
            <w:pPr>
              <w:rPr>
                <w:rFonts w:ascii="Verdana" w:hAnsi="Verdana"/>
                <w:sz w:val="20"/>
                <w:szCs w:val="20"/>
                <w:highlight w:val="yellow"/>
                <w:bdr w:val="none" w:sz="0" w:space="0" w:color="auto" w:frame="1"/>
                <w:lang w:val="ru-RU"/>
              </w:rPr>
            </w:pPr>
          </w:p>
        </w:tc>
        <w:tc>
          <w:tcPr>
            <w:tcW w:w="4500" w:type="dxa"/>
            <w:hideMark/>
          </w:tcPr>
          <w:p w14:paraId="4A9D76E7" w14:textId="77777777" w:rsidR="004B73C7" w:rsidRPr="00AC48A5" w:rsidRDefault="004B73C7" w:rsidP="00E94B0D">
            <w:pPr>
              <w:rPr>
                <w:rFonts w:ascii="Verdana" w:eastAsia="Times New Roman" w:hAnsi="Verdana" w:cs="Arial"/>
                <w:sz w:val="20"/>
                <w:szCs w:val="20"/>
              </w:rPr>
            </w:pPr>
            <w:proofErr w:type="spellStart"/>
            <w:r>
              <w:rPr>
                <w:rFonts w:ascii="Verdana" w:eastAsia="Times New Roman" w:hAnsi="Verdana" w:cs="Arial"/>
                <w:sz w:val="20"/>
                <w:szCs w:val="20"/>
              </w:rPr>
              <w:t>Nargiza</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Egamberdiyeva</w:t>
            </w:r>
            <w:proofErr w:type="spellEnd"/>
          </w:p>
          <w:p w14:paraId="15E76066" w14:textId="77777777" w:rsidR="004B73C7" w:rsidRPr="00AC48A5" w:rsidRDefault="004B73C7" w:rsidP="00E94B0D">
            <w:pPr>
              <w:rPr>
                <w:rFonts w:ascii="Verdana" w:eastAsia="Times New Roman" w:hAnsi="Verdana" w:cs="Arial"/>
                <w:sz w:val="20"/>
                <w:szCs w:val="20"/>
              </w:rPr>
            </w:pPr>
            <w:proofErr w:type="spellStart"/>
            <w:r>
              <w:rPr>
                <w:rFonts w:ascii="Verdana" w:eastAsia="Times New Roman" w:hAnsi="Verdana" w:cs="Arial"/>
                <w:sz w:val="20"/>
                <w:szCs w:val="20"/>
              </w:rPr>
              <w:t>Jamoatchilik</w:t>
            </w:r>
            <w:proofErr w:type="spellEnd"/>
            <w:r w:rsidRPr="00AC48A5">
              <w:rPr>
                <w:rFonts w:ascii="Verdana" w:eastAsia="Times New Roman" w:hAnsi="Verdana" w:cs="Arial"/>
                <w:sz w:val="20"/>
                <w:szCs w:val="20"/>
              </w:rPr>
              <w:t xml:space="preserve"> </w:t>
            </w:r>
            <w:proofErr w:type="spellStart"/>
            <w:r>
              <w:rPr>
                <w:rFonts w:ascii="Verdana" w:eastAsia="Times New Roman" w:hAnsi="Verdana" w:cs="Arial"/>
                <w:sz w:val="20"/>
                <w:szCs w:val="20"/>
              </w:rPr>
              <w:t>bilan</w:t>
            </w:r>
            <w:proofErr w:type="spellEnd"/>
            <w:r w:rsidRPr="00AC48A5">
              <w:rPr>
                <w:rFonts w:ascii="Verdana" w:eastAsia="Times New Roman" w:hAnsi="Verdana" w:cs="Arial"/>
                <w:sz w:val="20"/>
                <w:szCs w:val="20"/>
              </w:rPr>
              <w:t xml:space="preserve"> </w:t>
            </w:r>
            <w:proofErr w:type="spellStart"/>
            <w:r>
              <w:rPr>
                <w:rFonts w:ascii="Verdana" w:eastAsia="Times New Roman" w:hAnsi="Verdana" w:cs="Arial"/>
                <w:sz w:val="20"/>
                <w:szCs w:val="20"/>
              </w:rPr>
              <w:t>aloqalar</w:t>
            </w:r>
            <w:proofErr w:type="spellEnd"/>
            <w:r w:rsidRPr="00AC48A5">
              <w:rPr>
                <w:rFonts w:ascii="Verdana" w:eastAsia="Times New Roman" w:hAnsi="Verdana" w:cs="Arial"/>
                <w:sz w:val="20"/>
                <w:szCs w:val="20"/>
              </w:rPr>
              <w:t xml:space="preserve"> </w:t>
            </w:r>
            <w:proofErr w:type="spellStart"/>
            <w:r>
              <w:rPr>
                <w:rFonts w:ascii="Verdana" w:eastAsia="Times New Roman" w:hAnsi="Verdana" w:cs="Arial"/>
                <w:sz w:val="20"/>
                <w:szCs w:val="20"/>
              </w:rPr>
              <w:t>bo</w:t>
            </w:r>
            <w:r w:rsidRPr="00AC48A5">
              <w:rPr>
                <w:rFonts w:ascii="Verdana" w:eastAsia="Times New Roman" w:hAnsi="Verdana" w:cs="Arial"/>
                <w:sz w:val="20"/>
                <w:szCs w:val="20"/>
              </w:rPr>
              <w:t>’</w:t>
            </w:r>
            <w:r>
              <w:rPr>
                <w:rFonts w:ascii="Verdana" w:eastAsia="Times New Roman" w:hAnsi="Verdana" w:cs="Arial"/>
                <w:sz w:val="20"/>
                <w:szCs w:val="20"/>
              </w:rPr>
              <w:t>yicha</w:t>
            </w:r>
            <w:proofErr w:type="spellEnd"/>
            <w:r w:rsidRPr="00AC48A5">
              <w:rPr>
                <w:rFonts w:ascii="Verdana" w:eastAsia="Times New Roman" w:hAnsi="Verdana" w:cs="Arial"/>
                <w:sz w:val="20"/>
                <w:szCs w:val="20"/>
              </w:rPr>
              <w:t xml:space="preserve"> </w:t>
            </w:r>
            <w:proofErr w:type="spellStart"/>
            <w:r>
              <w:rPr>
                <w:rFonts w:ascii="Verdana" w:eastAsia="Times New Roman" w:hAnsi="Verdana" w:cs="Arial"/>
                <w:sz w:val="20"/>
                <w:szCs w:val="20"/>
              </w:rPr>
              <w:t>maslahatchi</w:t>
            </w:r>
            <w:proofErr w:type="spellEnd"/>
            <w:r w:rsidRPr="00AC48A5">
              <w:rPr>
                <w:rFonts w:ascii="Verdana" w:eastAsia="Times New Roman" w:hAnsi="Verdana" w:cs="Arial"/>
                <w:sz w:val="20"/>
                <w:szCs w:val="20"/>
              </w:rPr>
              <w:t xml:space="preserve"> </w:t>
            </w:r>
          </w:p>
          <w:p w14:paraId="6869F2C8" w14:textId="77777777" w:rsidR="004B73C7" w:rsidRPr="00AC48A5" w:rsidRDefault="004B73C7" w:rsidP="00E94B0D">
            <w:pPr>
              <w:rPr>
                <w:rFonts w:ascii="Verdana" w:eastAsia="Times New Roman" w:hAnsi="Verdana" w:cs="Arial"/>
                <w:sz w:val="20"/>
                <w:szCs w:val="20"/>
              </w:rPr>
            </w:pPr>
            <w:proofErr w:type="spellStart"/>
            <w:r>
              <w:rPr>
                <w:rFonts w:ascii="Verdana" w:eastAsia="Times New Roman" w:hAnsi="Verdana" w:cs="Arial"/>
                <w:sz w:val="20"/>
                <w:szCs w:val="20"/>
              </w:rPr>
              <w:t>UNICEFning</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O’zbekistondagi</w:t>
            </w:r>
            <w:proofErr w:type="spellEnd"/>
            <w:r>
              <w:rPr>
                <w:rFonts w:ascii="Verdana" w:eastAsia="Times New Roman" w:hAnsi="Verdana" w:cs="Arial"/>
                <w:sz w:val="20"/>
                <w:szCs w:val="20"/>
              </w:rPr>
              <w:t xml:space="preserve"> </w:t>
            </w:r>
            <w:proofErr w:type="spellStart"/>
            <w:r>
              <w:rPr>
                <w:rFonts w:ascii="Verdana" w:eastAsia="Times New Roman" w:hAnsi="Verdana" w:cs="Arial"/>
                <w:sz w:val="20"/>
                <w:szCs w:val="20"/>
              </w:rPr>
              <w:t>vakolatxonasi</w:t>
            </w:r>
            <w:proofErr w:type="spellEnd"/>
            <w:r>
              <w:rPr>
                <w:rFonts w:ascii="Verdana" w:eastAsia="Times New Roman" w:hAnsi="Verdana" w:cs="Arial"/>
                <w:sz w:val="20"/>
                <w:szCs w:val="20"/>
              </w:rPr>
              <w:t xml:space="preserve"> </w:t>
            </w:r>
          </w:p>
          <w:p w14:paraId="4393D8AB" w14:textId="77777777" w:rsidR="004B73C7" w:rsidRPr="009E72D7" w:rsidRDefault="004B73C7" w:rsidP="00E94B0D">
            <w:pPr>
              <w:rPr>
                <w:rFonts w:ascii="Verdana" w:eastAsia="Times New Roman" w:hAnsi="Verdana" w:cs="Arial"/>
                <w:sz w:val="20"/>
                <w:szCs w:val="20"/>
              </w:rPr>
            </w:pPr>
            <w:r w:rsidRPr="001444C3">
              <w:rPr>
                <w:rFonts w:ascii="Verdana" w:eastAsia="Times New Roman" w:hAnsi="Verdana" w:cs="Arial"/>
                <w:sz w:val="20"/>
                <w:szCs w:val="20"/>
                <w:lang w:val="ru-RU"/>
              </w:rPr>
              <w:t>Те</w:t>
            </w:r>
            <w:proofErr w:type="spellStart"/>
            <w:r>
              <w:rPr>
                <w:rFonts w:ascii="Verdana" w:eastAsia="Times New Roman" w:hAnsi="Verdana" w:cs="Arial"/>
                <w:sz w:val="20"/>
                <w:szCs w:val="20"/>
              </w:rPr>
              <w:t>lefon</w:t>
            </w:r>
            <w:proofErr w:type="spellEnd"/>
            <w:r w:rsidRPr="009E72D7">
              <w:rPr>
                <w:rFonts w:ascii="Verdana" w:eastAsia="Times New Roman" w:hAnsi="Verdana" w:cs="Arial"/>
                <w:sz w:val="20"/>
                <w:szCs w:val="20"/>
              </w:rPr>
              <w:t xml:space="preserve">: +99893 380 34 19 </w:t>
            </w:r>
          </w:p>
          <w:p w14:paraId="19EBF52F" w14:textId="77777777" w:rsidR="004B73C7" w:rsidRPr="00F76D58" w:rsidRDefault="004B73C7" w:rsidP="00E94B0D">
            <w:pPr>
              <w:rPr>
                <w:rFonts w:ascii="Verdana" w:eastAsia="Times New Roman" w:hAnsi="Verdana" w:cs="Arial"/>
                <w:sz w:val="20"/>
                <w:szCs w:val="20"/>
                <w:bdr w:val="none" w:sz="0" w:space="0" w:color="auto" w:frame="1"/>
              </w:rPr>
            </w:pPr>
            <w:r>
              <w:rPr>
                <w:rFonts w:ascii="Verdana" w:eastAsia="Times New Roman" w:hAnsi="Verdana" w:cs="Arial"/>
                <w:sz w:val="20"/>
                <w:szCs w:val="20"/>
              </w:rPr>
              <w:t>El</w:t>
            </w:r>
            <w:r w:rsidRPr="009E72D7">
              <w:rPr>
                <w:rFonts w:ascii="Verdana" w:eastAsia="Times New Roman" w:hAnsi="Verdana" w:cs="Arial"/>
                <w:sz w:val="20"/>
                <w:szCs w:val="20"/>
              </w:rPr>
              <w:t xml:space="preserve">. </w:t>
            </w:r>
            <w:proofErr w:type="spellStart"/>
            <w:r>
              <w:rPr>
                <w:rFonts w:ascii="Verdana" w:eastAsia="Times New Roman" w:hAnsi="Verdana" w:cs="Arial"/>
                <w:sz w:val="20"/>
                <w:szCs w:val="20"/>
              </w:rPr>
              <w:t>pochta</w:t>
            </w:r>
            <w:proofErr w:type="spellEnd"/>
            <w:r w:rsidRPr="009E72D7">
              <w:rPr>
                <w:rFonts w:ascii="Verdana" w:eastAsia="Times New Roman" w:hAnsi="Verdana" w:cs="Arial"/>
                <w:sz w:val="20"/>
                <w:szCs w:val="20"/>
              </w:rPr>
              <w:t xml:space="preserve">: </w:t>
            </w:r>
            <w:hyperlink r:id="rId13" w:history="1">
              <w:r w:rsidRPr="001444C3">
                <w:rPr>
                  <w:rStyle w:val="Hyperlink"/>
                  <w:rFonts w:ascii="Verdana" w:eastAsia="Times New Roman" w:hAnsi="Verdana" w:cs="Arial"/>
                  <w:sz w:val="20"/>
                  <w:szCs w:val="20"/>
                </w:rPr>
                <w:t>negamberdieva</w:t>
              </w:r>
              <w:r w:rsidRPr="009E72D7">
                <w:rPr>
                  <w:rStyle w:val="Hyperlink"/>
                  <w:rFonts w:ascii="Verdana" w:eastAsia="Times New Roman" w:hAnsi="Verdana" w:cs="Arial"/>
                  <w:sz w:val="20"/>
                  <w:szCs w:val="20"/>
                </w:rPr>
                <w:t>@</w:t>
              </w:r>
              <w:r w:rsidRPr="001444C3">
                <w:rPr>
                  <w:rStyle w:val="Hyperlink"/>
                  <w:rFonts w:ascii="Verdana" w:eastAsia="Times New Roman" w:hAnsi="Verdana" w:cs="Arial"/>
                  <w:sz w:val="20"/>
                  <w:szCs w:val="20"/>
                </w:rPr>
                <w:t>unicef</w:t>
              </w:r>
              <w:r w:rsidRPr="009E72D7">
                <w:rPr>
                  <w:rStyle w:val="Hyperlink"/>
                  <w:rFonts w:ascii="Verdana" w:eastAsia="Times New Roman" w:hAnsi="Verdana" w:cs="Arial"/>
                  <w:sz w:val="20"/>
                  <w:szCs w:val="20"/>
                </w:rPr>
                <w:t>.</w:t>
              </w:r>
              <w:r w:rsidRPr="001444C3">
                <w:rPr>
                  <w:rStyle w:val="Hyperlink"/>
                  <w:rFonts w:ascii="Verdana" w:eastAsia="Times New Roman" w:hAnsi="Verdana" w:cs="Arial"/>
                  <w:sz w:val="20"/>
                  <w:szCs w:val="20"/>
                </w:rPr>
                <w:t>org</w:t>
              </w:r>
            </w:hyperlink>
          </w:p>
        </w:tc>
      </w:tr>
    </w:tbl>
    <w:p w14:paraId="3C15EE52" w14:textId="77777777" w:rsidR="004B73C7" w:rsidRPr="00F76D58" w:rsidRDefault="004B73C7" w:rsidP="004B73C7">
      <w:pPr>
        <w:pStyle w:val="NormalWeb"/>
      </w:pPr>
    </w:p>
    <w:p w14:paraId="4382F707" w14:textId="77777777" w:rsidR="00D57697" w:rsidRPr="004B73C7" w:rsidRDefault="00D57697">
      <w:pPr>
        <w:pStyle w:val="Header"/>
        <w:tabs>
          <w:tab w:val="clear" w:pos="9026"/>
          <w:tab w:val="right" w:pos="9000"/>
        </w:tabs>
        <w:rPr>
          <w:b/>
          <w:szCs w:val="26"/>
          <w:lang w:val="en-US"/>
        </w:rPr>
      </w:pPr>
    </w:p>
    <w:sectPr w:rsidR="00D57697" w:rsidRPr="004B73C7" w:rsidSect="00DB51EF">
      <w:pgSz w:w="11900" w:h="16840"/>
      <w:pgMar w:top="993" w:right="1440" w:bottom="1134"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E9B32" w14:textId="77777777" w:rsidR="002871E9" w:rsidRDefault="002871E9">
      <w:r>
        <w:separator/>
      </w:r>
    </w:p>
  </w:endnote>
  <w:endnote w:type="continuationSeparator" w:id="0">
    <w:p w14:paraId="01355A81" w14:textId="77777777" w:rsidR="002871E9" w:rsidRDefault="00287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D8B0" w14:textId="77777777" w:rsidR="002871E9" w:rsidRDefault="002871E9">
      <w:r>
        <w:separator/>
      </w:r>
    </w:p>
  </w:footnote>
  <w:footnote w:type="continuationSeparator" w:id="0">
    <w:p w14:paraId="0EF97BD5" w14:textId="77777777" w:rsidR="002871E9" w:rsidRDefault="00287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43BD1"/>
    <w:multiLevelType w:val="hybridMultilevel"/>
    <w:tmpl w:val="1DA0EAAE"/>
    <w:numStyleLink w:val="ImportedStyle1"/>
  </w:abstractNum>
  <w:abstractNum w:abstractNumId="1" w15:restartNumberingAfterBreak="0">
    <w:nsid w:val="582A1578"/>
    <w:multiLevelType w:val="hybridMultilevel"/>
    <w:tmpl w:val="BCCE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2170D"/>
    <w:multiLevelType w:val="hybridMultilevel"/>
    <w:tmpl w:val="1DA0EAAE"/>
    <w:styleLink w:val="ImportedStyle1"/>
    <w:lvl w:ilvl="0" w:tplc="98A210D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1E77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182C20">
      <w:start w:val="1"/>
      <w:numFmt w:val="lowerRoman"/>
      <w:lvlText w:val="%3."/>
      <w:lvlJc w:val="left"/>
      <w:pPr>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B2714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66119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54471A">
      <w:start w:val="1"/>
      <w:numFmt w:val="lowerRoman"/>
      <w:lvlText w:val="%6."/>
      <w:lvlJc w:val="left"/>
      <w:pPr>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84EB2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72FDD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9CA794">
      <w:start w:val="1"/>
      <w:numFmt w:val="lowerRoman"/>
      <w:lvlText w:val="%9."/>
      <w:lvlJc w:val="left"/>
      <w:pPr>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692420263">
    <w:abstractNumId w:val="2"/>
  </w:num>
  <w:num w:numId="2" w16cid:durableId="892234182">
    <w:abstractNumId w:val="0"/>
  </w:num>
  <w:num w:numId="3" w16cid:durableId="1881739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E3"/>
    <w:rsid w:val="00013951"/>
    <w:rsid w:val="00014BCD"/>
    <w:rsid w:val="0002545B"/>
    <w:rsid w:val="000265C9"/>
    <w:rsid w:val="0002746F"/>
    <w:rsid w:val="000642D0"/>
    <w:rsid w:val="00071830"/>
    <w:rsid w:val="0007472B"/>
    <w:rsid w:val="000752D8"/>
    <w:rsid w:val="000B0E98"/>
    <w:rsid w:val="000B246D"/>
    <w:rsid w:val="000C0BC0"/>
    <w:rsid w:val="000D0A35"/>
    <w:rsid w:val="000D437E"/>
    <w:rsid w:val="000E22FE"/>
    <w:rsid w:val="000F688A"/>
    <w:rsid w:val="0012698F"/>
    <w:rsid w:val="00132E3E"/>
    <w:rsid w:val="0014194A"/>
    <w:rsid w:val="0014388F"/>
    <w:rsid w:val="00171F60"/>
    <w:rsid w:val="001941AD"/>
    <w:rsid w:val="001A128C"/>
    <w:rsid w:val="001A4932"/>
    <w:rsid w:val="001D3336"/>
    <w:rsid w:val="001F4439"/>
    <w:rsid w:val="00205C3B"/>
    <w:rsid w:val="002137D1"/>
    <w:rsid w:val="00217AAA"/>
    <w:rsid w:val="00233D3D"/>
    <w:rsid w:val="0023793C"/>
    <w:rsid w:val="002475E4"/>
    <w:rsid w:val="002518F2"/>
    <w:rsid w:val="00253B65"/>
    <w:rsid w:val="0027021C"/>
    <w:rsid w:val="00271E26"/>
    <w:rsid w:val="002871E9"/>
    <w:rsid w:val="002C3276"/>
    <w:rsid w:val="002C7DF4"/>
    <w:rsid w:val="002F3519"/>
    <w:rsid w:val="00314A7D"/>
    <w:rsid w:val="00323EE4"/>
    <w:rsid w:val="003315F8"/>
    <w:rsid w:val="00354E37"/>
    <w:rsid w:val="0035528F"/>
    <w:rsid w:val="00374F49"/>
    <w:rsid w:val="00375C1A"/>
    <w:rsid w:val="00377BEC"/>
    <w:rsid w:val="00385B61"/>
    <w:rsid w:val="00396BB1"/>
    <w:rsid w:val="003E649C"/>
    <w:rsid w:val="003F18FE"/>
    <w:rsid w:val="00400D07"/>
    <w:rsid w:val="00416EDB"/>
    <w:rsid w:val="00423813"/>
    <w:rsid w:val="00430F76"/>
    <w:rsid w:val="00456FA9"/>
    <w:rsid w:val="00465E3A"/>
    <w:rsid w:val="004736CF"/>
    <w:rsid w:val="004752FD"/>
    <w:rsid w:val="004A7849"/>
    <w:rsid w:val="004B73C7"/>
    <w:rsid w:val="004C0045"/>
    <w:rsid w:val="004C4123"/>
    <w:rsid w:val="00501BB6"/>
    <w:rsid w:val="005020D8"/>
    <w:rsid w:val="0050356C"/>
    <w:rsid w:val="00504363"/>
    <w:rsid w:val="0051210B"/>
    <w:rsid w:val="005350A5"/>
    <w:rsid w:val="00551670"/>
    <w:rsid w:val="00555F01"/>
    <w:rsid w:val="00570190"/>
    <w:rsid w:val="005748DD"/>
    <w:rsid w:val="005760B3"/>
    <w:rsid w:val="0057777A"/>
    <w:rsid w:val="00583376"/>
    <w:rsid w:val="005C21E6"/>
    <w:rsid w:val="005E2DA7"/>
    <w:rsid w:val="0061014A"/>
    <w:rsid w:val="00644734"/>
    <w:rsid w:val="006457A4"/>
    <w:rsid w:val="00655E39"/>
    <w:rsid w:val="006573D8"/>
    <w:rsid w:val="00681B50"/>
    <w:rsid w:val="0070276B"/>
    <w:rsid w:val="00713DC9"/>
    <w:rsid w:val="00730345"/>
    <w:rsid w:val="00732A5F"/>
    <w:rsid w:val="007333E3"/>
    <w:rsid w:val="00734624"/>
    <w:rsid w:val="00736CA4"/>
    <w:rsid w:val="007409D2"/>
    <w:rsid w:val="00747F68"/>
    <w:rsid w:val="00764DE6"/>
    <w:rsid w:val="007962C9"/>
    <w:rsid w:val="007B4779"/>
    <w:rsid w:val="007D0884"/>
    <w:rsid w:val="007D77CB"/>
    <w:rsid w:val="00827CE7"/>
    <w:rsid w:val="008351FE"/>
    <w:rsid w:val="00847ED6"/>
    <w:rsid w:val="0087289F"/>
    <w:rsid w:val="00874CE1"/>
    <w:rsid w:val="00875F4D"/>
    <w:rsid w:val="00885CF5"/>
    <w:rsid w:val="00890774"/>
    <w:rsid w:val="008B36B7"/>
    <w:rsid w:val="008B6ABF"/>
    <w:rsid w:val="008E00B4"/>
    <w:rsid w:val="009061DA"/>
    <w:rsid w:val="0092076E"/>
    <w:rsid w:val="00924FA8"/>
    <w:rsid w:val="009558B0"/>
    <w:rsid w:val="00965BE4"/>
    <w:rsid w:val="009A2268"/>
    <w:rsid w:val="009B162A"/>
    <w:rsid w:val="009C652B"/>
    <w:rsid w:val="00A01C01"/>
    <w:rsid w:val="00A17271"/>
    <w:rsid w:val="00A35570"/>
    <w:rsid w:val="00A4336D"/>
    <w:rsid w:val="00A543EA"/>
    <w:rsid w:val="00A70B24"/>
    <w:rsid w:val="00A81AEE"/>
    <w:rsid w:val="00A83364"/>
    <w:rsid w:val="00A83619"/>
    <w:rsid w:val="00A926D2"/>
    <w:rsid w:val="00A97C1B"/>
    <w:rsid w:val="00AA4ECB"/>
    <w:rsid w:val="00AB5583"/>
    <w:rsid w:val="00AD099B"/>
    <w:rsid w:val="00AD4CDB"/>
    <w:rsid w:val="00AE0145"/>
    <w:rsid w:val="00AE6703"/>
    <w:rsid w:val="00B07BEC"/>
    <w:rsid w:val="00B20229"/>
    <w:rsid w:val="00B379AE"/>
    <w:rsid w:val="00B76BF1"/>
    <w:rsid w:val="00B80746"/>
    <w:rsid w:val="00BC2315"/>
    <w:rsid w:val="00BE2FB9"/>
    <w:rsid w:val="00BE6826"/>
    <w:rsid w:val="00BF3463"/>
    <w:rsid w:val="00C20B69"/>
    <w:rsid w:val="00C2663D"/>
    <w:rsid w:val="00C27388"/>
    <w:rsid w:val="00C64EFB"/>
    <w:rsid w:val="00C65AD7"/>
    <w:rsid w:val="00C7035E"/>
    <w:rsid w:val="00C76FAF"/>
    <w:rsid w:val="00CA1216"/>
    <w:rsid w:val="00CD1E4D"/>
    <w:rsid w:val="00CF4E1E"/>
    <w:rsid w:val="00D014F1"/>
    <w:rsid w:val="00D22EB5"/>
    <w:rsid w:val="00D4237F"/>
    <w:rsid w:val="00D42B13"/>
    <w:rsid w:val="00D434A6"/>
    <w:rsid w:val="00D451C0"/>
    <w:rsid w:val="00D57697"/>
    <w:rsid w:val="00D63E7C"/>
    <w:rsid w:val="00D8088B"/>
    <w:rsid w:val="00D845C7"/>
    <w:rsid w:val="00D96B1D"/>
    <w:rsid w:val="00DA5362"/>
    <w:rsid w:val="00DB51EF"/>
    <w:rsid w:val="00DF6B72"/>
    <w:rsid w:val="00DF761F"/>
    <w:rsid w:val="00E25262"/>
    <w:rsid w:val="00E91E4F"/>
    <w:rsid w:val="00E9368C"/>
    <w:rsid w:val="00EB516A"/>
    <w:rsid w:val="00EC2294"/>
    <w:rsid w:val="00F00E93"/>
    <w:rsid w:val="00F02C76"/>
    <w:rsid w:val="00F06D28"/>
    <w:rsid w:val="00F14153"/>
    <w:rsid w:val="00F445E9"/>
    <w:rsid w:val="00F561E1"/>
    <w:rsid w:val="00F57EE8"/>
    <w:rsid w:val="00F954E9"/>
    <w:rsid w:val="00FA78F7"/>
    <w:rsid w:val="00FC7CE5"/>
    <w:rsid w:val="00FD06F6"/>
    <w:rsid w:val="00FE4000"/>
    <w:rsid w:val="00FE41EE"/>
    <w:rsid w:val="00FF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B442"/>
  <w15:docId w15:val="{180E4EE8-959E-45C4-B251-D16E48EC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513"/>
        <w:tab w:val="right" w:pos="9026"/>
      </w:tabs>
    </w:pPr>
    <w:rPr>
      <w:rFonts w:ascii="Calibri" w:hAnsi="Calibri" w:cs="Arial Unicode MS"/>
      <w:color w:val="000000"/>
      <w:sz w:val="24"/>
      <w:szCs w:val="24"/>
      <w:u w:color="000000"/>
      <w:lang w:val="ru-RU"/>
    </w:rPr>
  </w:style>
  <w:style w:type="paragraph" w:customStyle="1" w:styleId="Body">
    <w:name w:val="Body"/>
    <w:uiPriority w:val="99"/>
    <w:rPr>
      <w:rFonts w:ascii="Calibri" w:hAnsi="Calibri" w:cs="Arial Unicode MS"/>
      <w:color w:val="000000"/>
      <w:sz w:val="24"/>
      <w:szCs w:val="24"/>
      <w:u w:color="000000"/>
      <w14:textOutline w14:w="0" w14:cap="flat" w14:cmpd="sng" w14:algn="ctr">
        <w14:noFill/>
        <w14:prstDash w14:val="solid"/>
        <w14:bevel/>
      </w14:textOutline>
    </w:rPr>
  </w:style>
  <w:style w:type="paragraph" w:styleId="ListParagraph">
    <w:name w:val="List Paragraph"/>
    <w:aliases w:val="List Square,Numbered Paragraph,Main numbered paragraph,References,Numbered List Paragraph,123 List Paragraph,Bullets,List Paragraph (numbered (a)),List Paragraph nowy,Liste 1,List_Paragraph,Multilevel para_II,List Paragraph1,Bullet paras"/>
    <w:link w:val="ListParagraphChar"/>
    <w:uiPriority w:val="34"/>
    <w:qFormat/>
    <w:pPr>
      <w:ind w:left="720"/>
    </w:pPr>
    <w:rPr>
      <w:rFonts w:ascii="Calibri" w:hAnsi="Calibri" w:cs="Arial Unicode MS"/>
      <w:color w:val="000000"/>
      <w:sz w:val="24"/>
      <w:szCs w:val="24"/>
      <w:u w:color="000000"/>
      <w:lang w:val="ru-RU"/>
    </w:rPr>
  </w:style>
  <w:style w:type="numbering" w:customStyle="1" w:styleId="ImportedStyle1">
    <w:name w:val="Imported Style 1"/>
    <w:pPr>
      <w:numPr>
        <w:numId w:val="1"/>
      </w:numPr>
    </w:pPr>
  </w:style>
  <w:style w:type="table" w:customStyle="1" w:styleId="-211">
    <w:name w:val="Таблица-сетка 2 — акцент 11"/>
    <w:basedOn w:val="TableNormal"/>
    <w:uiPriority w:val="47"/>
    <w:rsid w:val="00DA5362"/>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TableNormal"/>
    <w:uiPriority w:val="49"/>
    <w:rsid w:val="00DA5362"/>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9061D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1">
    <w:name w:val="Неразрешенное упоминание1"/>
    <w:basedOn w:val="DefaultParagraphFont"/>
    <w:uiPriority w:val="99"/>
    <w:semiHidden/>
    <w:unhideWhenUsed/>
    <w:rsid w:val="00BC2315"/>
    <w:rPr>
      <w:color w:val="605E5C"/>
      <w:shd w:val="clear" w:color="auto" w:fill="E1DFDD"/>
    </w:rPr>
  </w:style>
  <w:style w:type="paragraph" w:styleId="Footer">
    <w:name w:val="footer"/>
    <w:basedOn w:val="Normal"/>
    <w:link w:val="FooterChar"/>
    <w:uiPriority w:val="99"/>
    <w:unhideWhenUsed/>
    <w:rsid w:val="00E9368C"/>
    <w:pPr>
      <w:tabs>
        <w:tab w:val="center" w:pos="4680"/>
        <w:tab w:val="right" w:pos="9360"/>
      </w:tabs>
    </w:pPr>
  </w:style>
  <w:style w:type="character" w:customStyle="1" w:styleId="FooterChar">
    <w:name w:val="Footer Char"/>
    <w:basedOn w:val="DefaultParagraphFont"/>
    <w:link w:val="Footer"/>
    <w:uiPriority w:val="99"/>
    <w:rsid w:val="00E9368C"/>
    <w:rPr>
      <w:sz w:val="24"/>
      <w:szCs w:val="24"/>
    </w:rPr>
  </w:style>
  <w:style w:type="character" w:customStyle="1" w:styleId="ListParagraphChar">
    <w:name w:val="List Paragraph Char"/>
    <w:aliases w:val="List Square Char,Numbered Paragraph Char,Main numbered paragraph Char,References Char,Numbered List Paragraph Char,123 List Paragraph Char,Bullets Char,List Paragraph (numbered (a)) Char,List Paragraph nowy Char,Liste 1 Char"/>
    <w:basedOn w:val="DefaultParagraphFont"/>
    <w:link w:val="ListParagraph"/>
    <w:uiPriority w:val="34"/>
    <w:qFormat/>
    <w:locked/>
    <w:rsid w:val="004B73C7"/>
    <w:rPr>
      <w:rFonts w:ascii="Calibri" w:hAnsi="Calibri" w:cs="Arial Unicode MS"/>
      <w:color w:val="000000"/>
      <w:sz w:val="24"/>
      <w:szCs w:val="24"/>
      <w:u w:color="000000"/>
      <w:lang w:val="ru-RU"/>
    </w:rPr>
  </w:style>
  <w:style w:type="table" w:styleId="TableGrid">
    <w:name w:val="Table Grid"/>
    <w:basedOn w:val="TableNormal"/>
    <w:uiPriority w:val="39"/>
    <w:rsid w:val="004B73C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B73C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169382">
      <w:bodyDiv w:val="1"/>
      <w:marLeft w:val="0"/>
      <w:marRight w:val="0"/>
      <w:marTop w:val="0"/>
      <w:marBottom w:val="0"/>
      <w:divBdr>
        <w:top w:val="none" w:sz="0" w:space="0" w:color="auto"/>
        <w:left w:val="none" w:sz="0" w:space="0" w:color="auto"/>
        <w:bottom w:val="none" w:sz="0" w:space="0" w:color="auto"/>
        <w:right w:val="none" w:sz="0" w:space="0" w:color="auto"/>
      </w:divBdr>
    </w:div>
    <w:div w:id="825360697">
      <w:bodyDiv w:val="1"/>
      <w:marLeft w:val="0"/>
      <w:marRight w:val="0"/>
      <w:marTop w:val="0"/>
      <w:marBottom w:val="0"/>
      <w:divBdr>
        <w:top w:val="none" w:sz="0" w:space="0" w:color="auto"/>
        <w:left w:val="none" w:sz="0" w:space="0" w:color="auto"/>
        <w:bottom w:val="none" w:sz="0" w:space="0" w:color="auto"/>
        <w:right w:val="none" w:sz="0" w:space="0" w:color="auto"/>
      </w:divBdr>
    </w:div>
    <w:div w:id="1697120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gamberdieva@unice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urodullayevna1999@gmail.co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farmanov@adliya.u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7C6CC-951F-4056-B805-D3977DA48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781</Words>
  <Characters>4453</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UNICEF</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Safinas Ahayeva</dc:creator>
  <cp:lastModifiedBy>Nargiza Egamberdieva</cp:lastModifiedBy>
  <cp:revision>7</cp:revision>
  <dcterms:created xsi:type="dcterms:W3CDTF">2024-06-03T06:30:00Z</dcterms:created>
  <dcterms:modified xsi:type="dcterms:W3CDTF">2024-06-03T09:21:00Z</dcterms:modified>
</cp:coreProperties>
</file>